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83" w:rsidRPr="00BE3927" w:rsidRDefault="00173F83" w:rsidP="00173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3927">
        <w:rPr>
          <w:rFonts w:ascii="Times New Roman" w:hAnsi="Times New Roman" w:cs="Times New Roman"/>
          <w:b/>
          <w:sz w:val="24"/>
          <w:szCs w:val="24"/>
        </w:rPr>
        <w:t>ЧАСТНОЕ УЧРЕЖДЕНИЕ ВЫСШЕГО ОБРАЗОВАНИЯ</w:t>
      </w:r>
    </w:p>
    <w:p w:rsidR="00173F83" w:rsidRPr="00BE3927" w:rsidRDefault="00173F83" w:rsidP="00173F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«ИНСТИТУТ ГОСУДАРСТВЕННОГО АДМИНИСТРИРОВАНИЯ»</w:t>
      </w:r>
    </w:p>
    <w:p w:rsidR="00173F83" w:rsidRPr="00BE3927" w:rsidRDefault="00173F83" w:rsidP="00173F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F83" w:rsidRPr="00BE3927" w:rsidRDefault="00173F83" w:rsidP="00173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73F83" w:rsidRPr="00BE3927" w:rsidRDefault="00173F83" w:rsidP="00173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О НАУЧНО-ИССЛЕДОВАТЕЛЬСКОЙ ДЕЯТЕЛЬНОСТИ ЗА 2018 ГОД</w:t>
      </w:r>
    </w:p>
    <w:p w:rsidR="00173F83" w:rsidRPr="00BE3927" w:rsidRDefault="00173F83" w:rsidP="00173F83">
      <w:pPr>
        <w:rPr>
          <w:rFonts w:ascii="Times New Roman" w:hAnsi="Times New Roman" w:cs="Times New Roman"/>
          <w:b/>
          <w:sz w:val="24"/>
          <w:szCs w:val="24"/>
        </w:rPr>
      </w:pPr>
    </w:p>
    <w:p w:rsidR="00173F83" w:rsidRPr="00BE3927" w:rsidRDefault="00173F83" w:rsidP="00173F83">
      <w:pPr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73F83" w:rsidRPr="00BE3927" w:rsidRDefault="00AD3C9A" w:rsidP="00173F83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struktura" w:history="1">
        <w:r w:rsidR="00173F83"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1. Структура</w:t>
        </w:r>
      </w:hyperlink>
    </w:p>
    <w:p w:rsidR="00173F83" w:rsidRPr="00BE3927" w:rsidRDefault="00AD3C9A" w:rsidP="00173F83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obsch_inf" w:history="1">
        <w:r w:rsidR="00173F83"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 Общая информация</w:t>
        </w:r>
      </w:hyperlink>
    </w:p>
    <w:p w:rsidR="00173F83" w:rsidRPr="00BE3927" w:rsidRDefault="00AD3C9A" w:rsidP="00173F83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osn_rez_2015" w:history="1">
        <w:r w:rsidR="00173F83"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 Основные результаты 2018 года</w:t>
        </w:r>
      </w:hyperlink>
    </w:p>
    <w:p w:rsidR="00173F83" w:rsidRPr="00BE3927" w:rsidRDefault="00AD3C9A" w:rsidP="00173F83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unik_rez" w:history="1">
        <w:r w:rsidR="00173F83"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4. Выводы и предложения</w:t>
        </w:r>
      </w:hyperlink>
    </w:p>
    <w:p w:rsidR="00173F83" w:rsidRPr="00BE3927" w:rsidRDefault="00173F83" w:rsidP="00173F83">
      <w:pPr>
        <w:rPr>
          <w:rFonts w:ascii="Times New Roman" w:hAnsi="Times New Roman" w:cs="Times New Roman"/>
          <w:b/>
          <w:sz w:val="24"/>
          <w:szCs w:val="24"/>
        </w:rPr>
      </w:pPr>
    </w:p>
    <w:p w:rsidR="00173F83" w:rsidRPr="00BE3927" w:rsidRDefault="00173F83" w:rsidP="00173F83">
      <w:pPr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73F83" w:rsidRPr="00BE3927" w:rsidRDefault="00173F83" w:rsidP="00173F8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работа в Институте государственного администрирования в 2018 году проводилась в соответствии с требованиями типового Положения о научной деятельности учебного заведения высшего образования, Устава института, на основе Плана научной работы на 2018 год. Кроме того, учитывались основные положения ФЗ "О науке и государственной научно-технической политике", "Об образовании» ФЗ - 273 от 29.12 2012 года.</w:t>
      </w:r>
    </w:p>
    <w:p w:rsidR="00173F83" w:rsidRPr="00BE3927" w:rsidRDefault="00173F83" w:rsidP="00173F8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30 декабря 2018 года в институте работают</w:t>
      </w:r>
      <w:r w:rsidRPr="00BE3927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16 докторов наук, из них 8 имеют ученое звание профессора и 7 имеют ученое звание доцента, 31 кандидат наук, из них 18 имеют ученое звание профессора и 21 имеют ученое звание доцента. Творческий потенциал института составляют 1 академик и 2 члена-корреспондента Российского академии естественных наук (РАЕН). В целом среди преподавателей 75% имеют ученые степени и звания, что полностью соответствует требованиям к научному потенциалу аккредитованных вузов.</w:t>
      </w:r>
    </w:p>
    <w:p w:rsidR="00173F83" w:rsidRPr="00BE3927" w:rsidRDefault="00173F83" w:rsidP="00173F8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состава руководства вуза 5 имеют ученые степени и звания, не имеет 2 чел. Из числа преподавателей 6 работают над докторской диссертацией</w:t>
      </w:r>
      <w:r w:rsidRPr="00BE3927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и 19 являются соискателями на ученую степень кандидата наук.</w:t>
      </w:r>
    </w:p>
    <w:p w:rsidR="00173F83" w:rsidRPr="00BE3927" w:rsidRDefault="00173F83" w:rsidP="00173F83">
      <w:pPr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исследовательской деятельности и ее итоги регулярно обсуждались на Ученом совете института, на заседаниях кафедр и собраниях факультетов, научно-методическом совете. </w:t>
      </w:r>
    </w:p>
    <w:tbl>
      <w:tblPr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9296"/>
      </w:tblGrid>
      <w:tr w:rsidR="00173F83" w:rsidRPr="00BE3927" w:rsidTr="005B71AF"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</w:t>
            </w:r>
          </w:p>
        </w:tc>
      </w:tr>
      <w:tr w:rsidR="00173F83" w:rsidRPr="00BE3927" w:rsidTr="005B71AF">
        <w:tc>
          <w:tcPr>
            <w:tcW w:w="0" w:type="auto"/>
            <w:gridSpan w:val="2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Проректор по научной работе:</w:t>
            </w:r>
          </w:p>
        </w:tc>
      </w:tr>
      <w:tr w:rsidR="00173F83" w:rsidRPr="00BE3927" w:rsidTr="005B71AF">
        <w:tc>
          <w:tcPr>
            <w:tcW w:w="89" w:type="dxa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общую координацию деятельности структурных подразделений и общественных объединений института, вовлечённых в научно-исследовательскую и инновационную деятельность.</w:t>
            </w:r>
          </w:p>
        </w:tc>
      </w:tr>
      <w:tr w:rsidR="00173F83" w:rsidRPr="00BE3927" w:rsidTr="005B71AF"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30"/>
            </w:tblGrid>
            <w:tr w:rsidR="00173F83" w:rsidRPr="00BE3927" w:rsidTr="005B71AF">
              <w:tc>
                <w:tcPr>
                  <w:tcW w:w="0" w:type="auto"/>
                  <w:vAlign w:val="center"/>
                  <w:hideMark/>
                </w:tcPr>
                <w:p w:rsidR="00173F83" w:rsidRPr="00BE3927" w:rsidRDefault="00173F83" w:rsidP="005B71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F83" w:rsidRPr="00BE3927" w:rsidRDefault="00173F83" w:rsidP="005B71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осуществляет координацию деятельности по подготовке научно-педагогических кадров в системе аспирантуры, ординатуры, интернатуры, соискательства и докторантуры, а также защиты диссертаций и вопросы присвоения учёных званий.</w:t>
                  </w:r>
                </w:p>
                <w:tbl>
                  <w:tblPr>
                    <w:tblW w:w="90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8910"/>
                  </w:tblGrid>
                  <w:tr w:rsidR="00173F83" w:rsidRPr="00BE3927" w:rsidTr="005B71AF">
                    <w:tc>
                      <w:tcPr>
                        <w:tcW w:w="0" w:type="auto"/>
                        <w:vAlign w:val="center"/>
                        <w:hideMark/>
                      </w:tcPr>
                      <w:p w:rsidR="00173F83" w:rsidRPr="00BE3927" w:rsidRDefault="00173F83" w:rsidP="005B71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E3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73F83" w:rsidRPr="00BE3927" w:rsidRDefault="00173F83" w:rsidP="005B71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E3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 оказывает содействие сотрудникам и обучающимся института в вопросах разработки инноваций и внедрения их в практику.</w:t>
                        </w:r>
                      </w:p>
                    </w:tc>
                  </w:tr>
                </w:tbl>
                <w:p w:rsidR="00173F83" w:rsidRPr="00BE3927" w:rsidRDefault="00173F83" w:rsidP="005B71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73F83" w:rsidRPr="00BE3927" w:rsidRDefault="00173F83" w:rsidP="005B7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F83" w:rsidRPr="00BE3927" w:rsidTr="005B71AF">
        <w:tc>
          <w:tcPr>
            <w:tcW w:w="0" w:type="auto"/>
            <w:gridSpan w:val="2"/>
            <w:vAlign w:val="center"/>
            <w:hideMark/>
          </w:tcPr>
          <w:p w:rsidR="00173F83" w:rsidRPr="00BE3927" w:rsidRDefault="00AD3C9A" w:rsidP="005B7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173F83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Научно-исследовательский отдел</w:t>
              </w:r>
            </w:hyperlink>
            <w:r w:rsidR="00173F83"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73F83" w:rsidRPr="00BE3927" w:rsidTr="005B71AF"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оказывает информационное и организационно-техническое сопровождение научно-исследовательских проектов и консультационную поддержку научно-педагогическим работникам института, осуществляющим научно-исследовательскую деятельность.</w:t>
            </w:r>
          </w:p>
        </w:tc>
      </w:tr>
      <w:tr w:rsidR="00173F83" w:rsidRPr="00BE3927" w:rsidTr="005B71AF"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3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204"/>
            </w:tblGrid>
            <w:tr w:rsidR="00173F83" w:rsidRPr="00BE3927" w:rsidTr="005B71AF">
              <w:tc>
                <w:tcPr>
                  <w:tcW w:w="0" w:type="auto"/>
                  <w:vAlign w:val="center"/>
                  <w:hideMark/>
                </w:tcPr>
                <w:p w:rsidR="00173F83" w:rsidRPr="00BE3927" w:rsidRDefault="00173F83" w:rsidP="005B71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F83" w:rsidRPr="00BE3927" w:rsidRDefault="00173F83" w:rsidP="005B71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оказывает содействие сотрудникам и обучающимся института в вопросах защиты их интеллектуальных прав.</w:t>
                  </w:r>
                </w:p>
              </w:tc>
            </w:tr>
          </w:tbl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F83" w:rsidRPr="00BE3927" w:rsidTr="005B71AF">
        <w:tc>
          <w:tcPr>
            <w:tcW w:w="0" w:type="auto"/>
            <w:gridSpan w:val="2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hyperlink r:id="rId13" w:history="1">
              <w:r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дополнительного профессионального образования (ДПО)</w:t>
              </w:r>
            </w:hyperlink>
          </w:p>
        </w:tc>
      </w:tr>
      <w:tr w:rsidR="00173F83" w:rsidRPr="00BE3927" w:rsidTr="005B71AF"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осуществляет повышение квалификации и переобучение научно-педагогических кадров;</w:t>
            </w:r>
          </w:p>
        </w:tc>
      </w:tr>
      <w:tr w:rsidR="00173F83" w:rsidRPr="00BE3927" w:rsidTr="005B71AF">
        <w:tc>
          <w:tcPr>
            <w:tcW w:w="0" w:type="auto"/>
            <w:gridSpan w:val="2"/>
            <w:vAlign w:val="center"/>
            <w:hideMark/>
          </w:tcPr>
          <w:p w:rsidR="00173F83" w:rsidRPr="00BE3927" w:rsidRDefault="00AD3C9A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173F83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Студенческое научное общество</w:t>
              </w:r>
            </w:hyperlink>
          </w:p>
        </w:tc>
      </w:tr>
      <w:tr w:rsidR="00173F83" w:rsidRPr="00BE3927" w:rsidTr="005B71AF"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студенческая общественная организация института, объединяющая студентов, занимающихся научными исследованиями.</w:t>
            </w:r>
          </w:p>
        </w:tc>
      </w:tr>
      <w:tr w:rsidR="00173F83" w:rsidRPr="00BE3927" w:rsidTr="005B71AF"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3F83" w:rsidRPr="00BE3927" w:rsidTr="005B71AF">
        <w:tc>
          <w:tcPr>
            <w:tcW w:w="0" w:type="auto"/>
            <w:gridSpan w:val="2"/>
            <w:vAlign w:val="center"/>
            <w:hideMark/>
          </w:tcPr>
          <w:p w:rsidR="00173F83" w:rsidRPr="00BE3927" w:rsidRDefault="00AD3C9A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173F83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Научная библиотека</w:t>
              </w:r>
            </w:hyperlink>
          </w:p>
        </w:tc>
      </w:tr>
      <w:tr w:rsidR="00173F83" w:rsidRPr="00BE3927" w:rsidTr="005B71AF"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обеспечивает сотрудников и обучающихся института учебной и научной литературой.</w:t>
            </w:r>
          </w:p>
        </w:tc>
      </w:tr>
      <w:tr w:rsidR="00173F83" w:rsidRPr="00BE3927" w:rsidTr="005B71AF"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F83" w:rsidRPr="00BE3927" w:rsidTr="005B71AF">
        <w:tc>
          <w:tcPr>
            <w:tcW w:w="0" w:type="auto"/>
            <w:gridSpan w:val="2"/>
            <w:vAlign w:val="center"/>
            <w:hideMark/>
          </w:tcPr>
          <w:p w:rsidR="00173F83" w:rsidRPr="00BE3927" w:rsidRDefault="00AD3C9A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="00173F83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Научные журналы</w:t>
              </w:r>
            </w:hyperlink>
            <w:r w:rsidR="00173F83"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(печатные и сетевые издания)</w:t>
            </w:r>
          </w:p>
        </w:tc>
      </w:tr>
      <w:tr w:rsidR="00173F83" w:rsidRPr="00BE3927" w:rsidTr="005B71AF"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осуществляют публикацию научных статей с целью информационного обеспечения и продвижения научных исследований.</w:t>
            </w:r>
          </w:p>
        </w:tc>
      </w:tr>
      <w:tr w:rsidR="00173F83" w:rsidRPr="00BE3927" w:rsidTr="005B71AF">
        <w:tc>
          <w:tcPr>
            <w:tcW w:w="0" w:type="auto"/>
            <w:gridSpan w:val="2"/>
            <w:vAlign w:val="center"/>
            <w:hideMark/>
          </w:tcPr>
          <w:p w:rsidR="00173F83" w:rsidRPr="00BE3927" w:rsidRDefault="00173F83" w:rsidP="005B71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Редакционно-издательский отдел</w:t>
            </w:r>
          </w:p>
        </w:tc>
      </w:tr>
      <w:tr w:rsidR="00173F83" w:rsidRPr="00BE3927" w:rsidTr="005B71AF"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редактирование и подготовку к изданию научной, учебной и учебно-методической литературы.</w:t>
            </w:r>
          </w:p>
        </w:tc>
      </w:tr>
      <w:tr w:rsidR="00173F83" w:rsidRPr="00BE3927" w:rsidTr="005B71AF">
        <w:tc>
          <w:tcPr>
            <w:tcW w:w="0" w:type="auto"/>
            <w:gridSpan w:val="2"/>
            <w:vAlign w:val="center"/>
            <w:hideMark/>
          </w:tcPr>
          <w:p w:rsidR="00173F83" w:rsidRPr="00BE3927" w:rsidRDefault="00AD3C9A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="00173F83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Совет молодых учёных и специалистов</w:t>
              </w:r>
            </w:hyperlink>
          </w:p>
        </w:tc>
      </w:tr>
      <w:tr w:rsidR="00173F83" w:rsidRPr="00BE3927" w:rsidTr="005B71AF"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общественное объединение сотрудников института, представляющее интересы молодых учёных и специалистов.</w:t>
            </w:r>
          </w:p>
        </w:tc>
      </w:tr>
      <w:tr w:rsidR="00173F83" w:rsidRPr="00BE3927" w:rsidTr="005B71AF"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3F83" w:rsidRPr="00BE3927" w:rsidTr="005B71AF">
        <w:tc>
          <w:tcPr>
            <w:tcW w:w="0" w:type="auto"/>
            <w:gridSpan w:val="2"/>
            <w:vAlign w:val="center"/>
            <w:hideMark/>
          </w:tcPr>
          <w:p w:rsidR="00173F83" w:rsidRPr="00BE3927" w:rsidRDefault="00AD3C9A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173F83" w:rsidRPr="00BE39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Центр коллективного пользования г. Москвы в области </w:t>
              </w:r>
              <w:proofErr w:type="spellStart"/>
              <w:r w:rsidR="00173F83" w:rsidRPr="00BE39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нанотехнологий</w:t>
              </w:r>
              <w:proofErr w:type="spellEnd"/>
            </w:hyperlink>
          </w:p>
        </w:tc>
      </w:tr>
      <w:tr w:rsidR="00173F83" w:rsidRPr="00BE3927" w:rsidTr="005B71AF"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оказывает услуги по предоставлению открытого доступа к высокотехнологичному оборудованию.</w:t>
            </w:r>
          </w:p>
          <w:p w:rsidR="00173F83" w:rsidRPr="00BE3927" w:rsidRDefault="00173F83" w:rsidP="005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F83" w:rsidRPr="00BE3927" w:rsidRDefault="00173F83" w:rsidP="00173F83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obsch_inf"/>
      <w:bookmarkEnd w:id="1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Общая информация</w:t>
      </w:r>
    </w:p>
    <w:p w:rsidR="00173F83" w:rsidRPr="00BE3927" w:rsidRDefault="00173F83" w:rsidP="00173F83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исследования осуществляются по 11 основным направлениям. </w:t>
      </w:r>
    </w:p>
    <w:p w:rsidR="00173F83" w:rsidRPr="00BE3927" w:rsidRDefault="00173F83" w:rsidP="00173F83">
      <w:pPr>
        <w:pStyle w:val="a3"/>
        <w:numPr>
          <w:ilvl w:val="0"/>
          <w:numId w:val="4"/>
        </w:numPr>
        <w:spacing w:after="0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Конституционное строительство в России: история и современность.</w:t>
      </w:r>
    </w:p>
    <w:p w:rsidR="00173F83" w:rsidRPr="00BE3927" w:rsidRDefault="00173F83" w:rsidP="00173F83">
      <w:pPr>
        <w:pStyle w:val="a3"/>
        <w:numPr>
          <w:ilvl w:val="0"/>
          <w:numId w:val="4"/>
        </w:numPr>
        <w:spacing w:after="0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формирования правовой культуры студентов высших учебных заведений.</w:t>
      </w:r>
    </w:p>
    <w:p w:rsidR="00173F83" w:rsidRPr="00BE3927" w:rsidRDefault="00173F83" w:rsidP="00173F83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Актуальные вопросы совершенствования политической и правовой системы России.</w:t>
      </w:r>
    </w:p>
    <w:p w:rsidR="00173F83" w:rsidRPr="00BE3927" w:rsidRDefault="00173F83" w:rsidP="00173F83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Проблемы модернизации образования и духовно-нравственного развития личности.</w:t>
      </w:r>
    </w:p>
    <w:p w:rsidR="00173F83" w:rsidRPr="00BE3927" w:rsidRDefault="00173F83" w:rsidP="00173F83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Русский язык и литература в межнациональном общении.</w:t>
      </w:r>
    </w:p>
    <w:p w:rsidR="00173F83" w:rsidRPr="00BE3927" w:rsidRDefault="00173F83" w:rsidP="00173F83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Человеческий капитал обучения: вопросы теории и практики.</w:t>
      </w:r>
    </w:p>
    <w:p w:rsidR="00173F83" w:rsidRPr="00BE3927" w:rsidRDefault="00173F83" w:rsidP="00173F83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Человеческий капитал здоровья: концептуальный подход. </w:t>
      </w:r>
    </w:p>
    <w:p w:rsidR="00173F83" w:rsidRPr="00BE3927" w:rsidRDefault="00173F83" w:rsidP="00173F83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Современные исторические и философские проблемы науки.</w:t>
      </w:r>
    </w:p>
    <w:p w:rsidR="00173F83" w:rsidRPr="00BE3927" w:rsidRDefault="00173F83" w:rsidP="00173F83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Системный анализ, управление и обработка информации.</w:t>
      </w:r>
    </w:p>
    <w:p w:rsidR="00173F83" w:rsidRPr="00BE3927" w:rsidRDefault="00173F83" w:rsidP="00173F83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Новые направления и подходы в исследовании политических и социально-экономических явлений и процессов.</w:t>
      </w:r>
    </w:p>
    <w:p w:rsidR="00173F83" w:rsidRPr="00BE3927" w:rsidRDefault="00173F83" w:rsidP="00173F83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Экология и рациональное природопользование в условиях «мусорной революции».</w:t>
      </w:r>
    </w:p>
    <w:p w:rsidR="00173F83" w:rsidRPr="00BE3927" w:rsidRDefault="00173F83" w:rsidP="00173F83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Проблемы совершенствования система государственного управления Российской Федерации.</w:t>
      </w:r>
    </w:p>
    <w:p w:rsidR="00173F83" w:rsidRPr="00BE3927" w:rsidRDefault="00173F83" w:rsidP="00173F8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публикационной активности (см. в приложении </w:t>
      </w:r>
      <w:hyperlink r:id="rId19" w:history="1">
        <w:r w:rsidRPr="00BE39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ссылку на eLIBRARY.RU</w:t>
        </w:r>
      </w:hyperlink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3F83" w:rsidRPr="00BE3927" w:rsidRDefault="00173F83" w:rsidP="00173F83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индекс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- 5;</w:t>
      </w:r>
    </w:p>
    <w:p w:rsidR="00173F83" w:rsidRPr="00BE3927" w:rsidRDefault="00173F83" w:rsidP="00173F83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43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РИНЦ,</w:t>
      </w:r>
    </w:p>
    <w:p w:rsidR="00173F83" w:rsidRPr="00BE3927" w:rsidRDefault="00173F83" w:rsidP="00173F83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порядка 27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цитирований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публикаций в РИНЦ,</w:t>
      </w:r>
    </w:p>
    <w:p w:rsidR="00173F83" w:rsidRPr="00BE3927" w:rsidRDefault="00173F83" w:rsidP="00173F83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порядка 13 в российских журналах из перечня ВАК;</w:t>
      </w:r>
    </w:p>
    <w:p w:rsidR="00173F83" w:rsidRPr="00BE3927" w:rsidRDefault="00173F83" w:rsidP="00173F8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Издаётся научно-популярный  журнал </w:t>
      </w:r>
      <w:r w:rsidRPr="00BE39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ICARUS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Pr="00BE39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DAEDALUS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«Системный анализ: проблемы и решения». </w:t>
      </w:r>
    </w:p>
    <w:p w:rsidR="00173F83" w:rsidRPr="00BE3927" w:rsidRDefault="00173F83" w:rsidP="00173F8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институте сложились научные школы, возглавляемые ведущими учеными и внесшими значительный вклад в развитие науки во многих отраслях знаний. </w:t>
      </w:r>
    </w:p>
    <w:p w:rsidR="00173F83" w:rsidRPr="00BE3927" w:rsidRDefault="00173F83" w:rsidP="00173F8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и действуют следующие научные объединения:</w:t>
      </w:r>
    </w:p>
    <w:p w:rsidR="00173F83" w:rsidRPr="00BE3927" w:rsidRDefault="00173F83" w:rsidP="00173F83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AB6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школ:</w:t>
      </w:r>
    </w:p>
    <w:p w:rsidR="00173F83" w:rsidRPr="00BE3927" w:rsidRDefault="00173F83" w:rsidP="00173F8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Научная школа «Человеческий капитал в организации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научные руководители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н., проф. Д.Н.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д.псих.н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А.В.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Тышковский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3F83" w:rsidRPr="00BE3927" w:rsidRDefault="00173F83" w:rsidP="00173F8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школа «</w:t>
      </w:r>
      <w:r w:rsidR="00B95722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Современное отечественное образование: социальная функция и социальный институт»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5722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B95722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сих.н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проф. </w:t>
      </w:r>
      <w:r w:rsidR="00B95722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 </w:t>
      </w:r>
      <w:proofErr w:type="spellStart"/>
      <w:r w:rsidR="00B95722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="00B95722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к. </w:t>
      </w:r>
      <w:proofErr w:type="spellStart"/>
      <w:r w:rsidR="00B95722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юрид.н</w:t>
      </w:r>
      <w:proofErr w:type="spellEnd"/>
      <w:r w:rsidR="00B95722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 А.В. Тараканов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3F83" w:rsidRPr="00BE3927" w:rsidRDefault="00173F83" w:rsidP="00173F8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школа «</w:t>
      </w:r>
      <w:proofErr w:type="spellStart"/>
      <w:r w:rsidR="00B95722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882AB6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ифровизация</w:t>
      </w:r>
      <w:proofErr w:type="spellEnd"/>
      <w:r w:rsidR="00882AB6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интеллектуализация и</w:t>
      </w:r>
      <w:r w:rsidR="00B95722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95722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логистизация</w:t>
      </w:r>
      <w:proofErr w:type="spellEnd"/>
      <w:r w:rsidR="00B95722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перевозок»</w:t>
      </w:r>
      <w:r w:rsidR="00882AB6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AB6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д.э.н., проф. </w:t>
      </w:r>
      <w:r w:rsidR="00882AB6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Софронова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F83" w:rsidRPr="00BE3927" w:rsidRDefault="00173F83" w:rsidP="00173F8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школа «Экология природы и экология человека</w:t>
      </w:r>
      <w:r w:rsidR="00D106DA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д.э.н., проф. В.А. Тараканов;</w:t>
      </w:r>
    </w:p>
    <w:p w:rsidR="00173F83" w:rsidRPr="00BE3927" w:rsidRDefault="00173F83" w:rsidP="00173F8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Научная школа «Российское государство в ХХ – начале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XXI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в: вызовы и уроки новейшего времени»</w:t>
      </w:r>
      <w:r w:rsidR="00882AB6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AB6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д.и.н., проф. В.В. Орлов;</w:t>
      </w:r>
    </w:p>
    <w:p w:rsidR="00173F83" w:rsidRPr="00BE3927" w:rsidRDefault="00173F83" w:rsidP="00173F8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школа «</w:t>
      </w:r>
      <w:r w:rsidR="00882AB6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Коррупция в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</w:t>
      </w:r>
      <w:r w:rsidR="00882AB6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Федерации как социально-правовое явление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="00882AB6"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научный</w:t>
      </w:r>
      <w:r w:rsidR="00882AB6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</w:t>
      </w:r>
      <w:r w:rsidR="00882AB6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Н.П. </w:t>
      </w:r>
      <w:proofErr w:type="spellStart"/>
      <w:r w:rsidR="00882AB6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Водько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3F83" w:rsidRPr="00BE3927" w:rsidRDefault="00173F83" w:rsidP="00173F8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Научная школа: «</w:t>
      </w:r>
      <w:r w:rsidR="00B95722"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Проблемы </w:t>
      </w: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повышения правовой культуры российских студентов»,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</w:t>
      </w:r>
      <w:r w:rsidR="00B95722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5722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="00B95722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 О.О. Миронов;</w:t>
      </w:r>
    </w:p>
    <w:p w:rsidR="00B95722" w:rsidRPr="00BE3927" w:rsidRDefault="00B95722" w:rsidP="00173F8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Научная школа: «Проблемы государства и права переходного периода»»,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д.ю</w:t>
      </w:r>
      <w:proofErr w:type="gram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проф. И.В. Дойников.</w:t>
      </w: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3F83" w:rsidRPr="00BE3927" w:rsidRDefault="00173F83" w:rsidP="00173F83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- 17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научных и учебно-научных лабораторий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отделов, секторов и центров.</w:t>
      </w:r>
    </w:p>
    <w:p w:rsidR="00173F83" w:rsidRPr="00BE3927" w:rsidRDefault="00173F83" w:rsidP="00173F8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институте создано студенческое научное общество (СНО) и студенческие научные группы, центры и объединения  на факультетах, которые объединяют практически всех студентов очного и заочного отделений. Актив СНО проводит регулярно заседания, участвует в научных мероприятиях: конкурсах научных работ, научно-практических семинарах, выступает на факультетских и межвузовских конференциях.</w:t>
      </w:r>
      <w:r w:rsidRPr="00BE3927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институтских сборниках материалов межвузовских и межрегиональных научно-практических конференций и сборниках других вузов опубликовано 1</w:t>
      </w:r>
      <w:r w:rsidR="00882AB6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студентов нашего вуза. В научных сборниках других вузов опубликовано </w:t>
      </w:r>
      <w:r w:rsidR="00882AB6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 членов СНО. </w:t>
      </w:r>
    </w:p>
    <w:p w:rsidR="00173F83" w:rsidRPr="00BE3927" w:rsidRDefault="00173F83" w:rsidP="00173F8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исследования обеспечены научным фондом библиотеки, содержащим 2</w:t>
      </w:r>
      <w:r w:rsidR="00882AB6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наименований монографий, сборников и других научных трудов, </w:t>
      </w:r>
      <w:r w:rsidR="00882AB6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наименований периодических изданий. Всего в библиотеке хранится 58 087 экземпляров учебной и научной литературы, из них учебная литература 26 197 экз.</w:t>
      </w:r>
    </w:p>
    <w:p w:rsidR="00173F83" w:rsidRPr="00BE3927" w:rsidRDefault="00173F83" w:rsidP="00173F83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Стимулирование научной активности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следующим образом:</w:t>
      </w:r>
    </w:p>
    <w:p w:rsidR="00173F83" w:rsidRPr="00BE3927" w:rsidRDefault="00173F83" w:rsidP="00173F83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устанавливаются </w:t>
      </w:r>
      <w:hyperlink r:id="rId20" w:history="1">
        <w:r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единовременные стимулирующие выплаты</w:t>
        </w:r>
      </w:hyperlink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защиту кандидатской и докторской диссертации, научное руководство (консультирование) диссертационным исследованием;</w:t>
      </w:r>
    </w:p>
    <w:p w:rsidR="00173F83" w:rsidRPr="00BE3927" w:rsidRDefault="00173F83" w:rsidP="00173F83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устанавливаются </w:t>
      </w:r>
      <w:hyperlink r:id="rId21" w:history="1">
        <w:r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единовременные стимулирующие выплаты</w:t>
        </w:r>
      </w:hyperlink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публикации научных статей в высокорейтинговых журналах;</w:t>
      </w:r>
    </w:p>
    <w:p w:rsidR="00173F83" w:rsidRPr="00BE3927" w:rsidRDefault="00173F83" w:rsidP="00173F83">
      <w:pPr>
        <w:spacing w:before="240" w:after="240" w:line="36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проводятся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«Учёный года», «Профессор года», «Доцент года», «Старший преподаватель года», «Ассистент года», а также смотры конкурсы среди кафедр и факультетов «Лучшая выпускная квалификационная работа» (уровень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); «Лучшая выпускная квалификационная работа» (уровень магистратуры);</w:t>
      </w:r>
    </w:p>
    <w:p w:rsidR="00173F83" w:rsidRPr="00BE3927" w:rsidRDefault="00173F83" w:rsidP="00173F83">
      <w:pPr>
        <w:spacing w:before="240" w:after="240" w:line="36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ежегодным решением Ученого совета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выделяются дополнительные финансовые средства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из внебюджетных источников, которые направляются на финансирование научных школ, командировок преподавателей и студентов, проведение конференций, публикацию сборников научных трудов, премирование активистов и победителей конкурсов научных работ.</w:t>
      </w:r>
    </w:p>
    <w:p w:rsidR="00173F83" w:rsidRPr="00BE3927" w:rsidRDefault="00173F83" w:rsidP="00173F83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sn_rez_2015"/>
      <w:bookmarkEnd w:id="2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результаты 201</w:t>
      </w:r>
      <w:r w:rsidR="00882AB6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3F83" w:rsidRPr="00BE3927" w:rsidRDefault="00173F83" w:rsidP="00173F8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затрат на научные исследования: </w:t>
      </w:r>
      <w:r w:rsidR="00F85374"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20 178,0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тыс. руб., 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них внутренние расходы на научные исследования и разработки – </w:t>
      </w:r>
      <w:r w:rsidR="002114A3"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114A3"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12 777, 7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руб., внешние затраты на научные исследования и разработки - 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="002114A3"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400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,3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</w:t>
      </w:r>
    </w:p>
    <w:p w:rsidR="00173F83" w:rsidRPr="00BE3927" w:rsidRDefault="00173F83" w:rsidP="00173F8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Публикационная активность (научные статьи):</w:t>
      </w:r>
    </w:p>
    <w:p w:rsidR="00173F83" w:rsidRPr="00BE3927" w:rsidRDefault="00173F83" w:rsidP="00173F83">
      <w:pPr>
        <w:spacing w:after="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более 160 статей</w:t>
      </w: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опубликовано,</w:t>
      </w:r>
    </w:p>
    <w:p w:rsidR="00173F83" w:rsidRPr="00BE3927" w:rsidRDefault="00173F83" w:rsidP="00173F83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более 45 статей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 в журналах из перечня ВАК,</w:t>
      </w:r>
    </w:p>
    <w:p w:rsidR="00173F83" w:rsidRPr="00BE3927" w:rsidRDefault="00173F83" w:rsidP="00173F83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издано 19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монографий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73F83" w:rsidRPr="00BE3927" w:rsidRDefault="00173F83" w:rsidP="00173F83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- 20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статей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 в изданиях, входящих в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РИНЦ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данным на 08.02.201</w:t>
      </w:r>
      <w:r w:rsidR="00F85374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173F83" w:rsidRPr="00BE3927" w:rsidRDefault="00173F83" w:rsidP="00173F83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- 5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статей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</w:t>
      </w:r>
      <w:r w:rsidR="00F85374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изданиях, входящих в </w:t>
      </w:r>
      <w:proofErr w:type="spellStart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Science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данным на 08.02.201</w:t>
      </w:r>
      <w:r w:rsidR="00F85374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173F83" w:rsidRPr="00BE3927" w:rsidRDefault="00173F83" w:rsidP="00173F83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-12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статей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 в изданиях, входящих в </w:t>
      </w:r>
      <w:proofErr w:type="spellStart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данным на 08.02.201</w:t>
      </w:r>
      <w:r w:rsidR="00F85374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3F83" w:rsidRPr="00BE3927" w:rsidRDefault="00173F83" w:rsidP="00173F8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</w:t>
      </w:r>
      <w:r w:rsidR="00F85374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заявок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различные конкурсы грантов (РФФИ, РНФ, Президентский грант и др.).</w:t>
      </w:r>
    </w:p>
    <w:p w:rsidR="00173F83" w:rsidRPr="00BE3927" w:rsidRDefault="00173F83" w:rsidP="00173F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мероприятия: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в институте проведено более 20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конференций, теоретических семинаров и «круглых столов»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совместно с секцией «Энциклопедические знания» Российской академии естественных наук (РАЕН), Российской академией народного хозяйства и государственной службы при президенте РФ, Финансовым университетом при Правительстве Российской Федерации, Московским психолого-социальным университетом, Институтом экономики и культуры, Институтом международного права и экономики имени А.С.</w:t>
      </w:r>
      <w:proofErr w:type="gram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Грибоедова и другими вузами. </w:t>
      </w:r>
    </w:p>
    <w:p w:rsidR="00882AB6" w:rsidRPr="00BE3927" w:rsidRDefault="00882AB6" w:rsidP="00173F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масштабными стали Международная научно-практическая конференция «Конституционное строительство в России: история и современность», посвященная 25-летию принятия Конституции Российской Федерации (октябрь 2018 г.); всероссийская научно-практическая конференция «</w:t>
      </w:r>
      <w:r w:rsidR="00852B02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высшее образование – надежные инвестиции в будущее», посвященное 25-летию со дня основания</w:t>
      </w:r>
      <w:r w:rsidR="0006580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государственного администрирования (декабрь 2018 г.), а также «круглые столы»:</w:t>
      </w:r>
      <w:proofErr w:type="gramEnd"/>
      <w:r w:rsidR="0006580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«Духовная и экономическая безопасность России» (февраль 2018 г.), «Цена и уроки Победы Советского Союза в Великой Отечественной войне» (май 2018 г.); «Демография: национальные интересы, мораль и право» (июнь 2018 г.); «Конституционная мифология: возникновение и практика применения» (октябрь 2018 г.); «Федерализм в историко-государствоведческом измерении» (ноябрь 2018 г.); «Уровень и качество жизни российского населения: проблемы измерения и изменения» (декабрь 2018 г.) и др.</w:t>
      </w:r>
      <w:r w:rsidR="00852B02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F83" w:rsidRPr="00BE3927" w:rsidRDefault="00173F83" w:rsidP="00173F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институте проводятся следующие студенческие конференции:</w:t>
      </w:r>
    </w:p>
    <w:p w:rsidR="00173F83" w:rsidRPr="00BE3927" w:rsidRDefault="00173F83" w:rsidP="00173F83">
      <w:pPr>
        <w:spacing w:after="0" w:line="36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Всероссийская научная студенческая конференция,</w:t>
      </w:r>
    </w:p>
    <w:p w:rsidR="00173F83" w:rsidRPr="00BE3927" w:rsidRDefault="00173F83" w:rsidP="00173F83">
      <w:pPr>
        <w:spacing w:after="0" w:line="36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Неделя науки.</w:t>
      </w:r>
    </w:p>
    <w:p w:rsidR="00173F83" w:rsidRPr="00BE3927" w:rsidRDefault="00173F83" w:rsidP="00173F83">
      <w:pPr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сотрудники института приняли участие 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06580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 научно-практических конференциях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6580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международного уровня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3F83" w:rsidRPr="00BE3927" w:rsidRDefault="00173F83" w:rsidP="00173F8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73F83" w:rsidRPr="00BE3927" w:rsidRDefault="00173F83" w:rsidP="00173F8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Предложения:</w:t>
      </w:r>
    </w:p>
    <w:p w:rsidR="00173F83" w:rsidRPr="00BE3927" w:rsidRDefault="00173F83" w:rsidP="00862815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Считать, что организация и состояние научной работы в вузе соответствуют требованиям нормативных документов и находится на удовлетворительном уровне.</w:t>
      </w:r>
    </w:p>
    <w:p w:rsidR="00173F83" w:rsidRPr="00BE3927" w:rsidRDefault="00065805" w:rsidP="00862815">
      <w:pPr>
        <w:pStyle w:val="a3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927">
        <w:rPr>
          <w:rFonts w:ascii="Times New Roman" w:hAnsi="Times New Roman" w:cs="Times New Roman"/>
          <w:sz w:val="24"/>
          <w:szCs w:val="24"/>
        </w:rPr>
        <w:t xml:space="preserve">Последовательно выполнять </w:t>
      </w:r>
      <w:r w:rsidR="00173F83" w:rsidRPr="00BE3927">
        <w:rPr>
          <w:rFonts w:ascii="Times New Roman" w:hAnsi="Times New Roman" w:cs="Times New Roman"/>
          <w:sz w:val="24"/>
          <w:szCs w:val="24"/>
        </w:rPr>
        <w:t>мероприятия</w:t>
      </w:r>
      <w:r w:rsidRPr="00BE3927">
        <w:rPr>
          <w:rFonts w:ascii="Times New Roman" w:hAnsi="Times New Roman" w:cs="Times New Roman"/>
          <w:sz w:val="24"/>
          <w:szCs w:val="24"/>
        </w:rPr>
        <w:t xml:space="preserve">, разработанные </w:t>
      </w:r>
      <w:r w:rsidR="00173F83" w:rsidRPr="00BE3927">
        <w:rPr>
          <w:rFonts w:ascii="Times New Roman" w:hAnsi="Times New Roman" w:cs="Times New Roman"/>
          <w:sz w:val="24"/>
          <w:szCs w:val="24"/>
        </w:rPr>
        <w:t>по реализации президентской программы «Цифровая экономика Российской Федерации», предусмотрев в образовательных и научно-исследовательских программах освоение технологии виртуальной и дополненной реальности (</w:t>
      </w:r>
      <w:r w:rsidR="00173F83" w:rsidRPr="00BE3927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="00173F83" w:rsidRPr="00BE3927">
        <w:rPr>
          <w:rFonts w:ascii="Times New Roman" w:hAnsi="Times New Roman" w:cs="Times New Roman"/>
          <w:sz w:val="24"/>
          <w:szCs w:val="24"/>
        </w:rPr>
        <w:t>/</w:t>
      </w:r>
      <w:r w:rsidR="00173F83" w:rsidRPr="00BE3927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173F83" w:rsidRPr="00BE3927">
        <w:rPr>
          <w:rFonts w:ascii="Times New Roman" w:hAnsi="Times New Roman" w:cs="Times New Roman"/>
          <w:sz w:val="24"/>
          <w:szCs w:val="24"/>
        </w:rPr>
        <w:t xml:space="preserve">), искусственный интеллект и большие данные, </w:t>
      </w:r>
      <w:proofErr w:type="spellStart"/>
      <w:r w:rsidR="00173F83" w:rsidRPr="00BE3927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="00173F83" w:rsidRPr="00BE3927">
        <w:rPr>
          <w:rFonts w:ascii="Times New Roman" w:hAnsi="Times New Roman" w:cs="Times New Roman"/>
          <w:sz w:val="24"/>
          <w:szCs w:val="24"/>
        </w:rPr>
        <w:t xml:space="preserve">, цифровые технологии освоений территорий, </w:t>
      </w:r>
      <w:r w:rsidR="00173F83" w:rsidRPr="00BE3927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173F83" w:rsidRPr="00BE3927">
        <w:rPr>
          <w:rFonts w:ascii="Times New Roman" w:hAnsi="Times New Roman" w:cs="Times New Roman"/>
          <w:sz w:val="24"/>
          <w:szCs w:val="24"/>
        </w:rPr>
        <w:t xml:space="preserve"> </w:t>
      </w:r>
      <w:r w:rsidR="00173F83" w:rsidRPr="00BE3927">
        <w:rPr>
          <w:rFonts w:ascii="Times New Roman" w:hAnsi="Times New Roman" w:cs="Times New Roman"/>
          <w:sz w:val="24"/>
          <w:szCs w:val="24"/>
          <w:lang w:val="en-US"/>
        </w:rPr>
        <w:t>Arts</w:t>
      </w:r>
      <w:r w:rsidR="00173F83" w:rsidRPr="00BE3927">
        <w:rPr>
          <w:rFonts w:ascii="Times New Roman" w:hAnsi="Times New Roman" w:cs="Times New Roman"/>
          <w:sz w:val="24"/>
          <w:szCs w:val="24"/>
        </w:rPr>
        <w:t xml:space="preserve"> (цифровое искусство).</w:t>
      </w:r>
    </w:p>
    <w:p w:rsidR="00862815" w:rsidRPr="00BE3927" w:rsidRDefault="00173F83" w:rsidP="00862815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86281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кафедрами, деканам факультетов и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научно-педагогических подразделений усилить работу по повышени</w:t>
      </w:r>
      <w:r w:rsidR="0086281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</w:t>
      </w:r>
      <w:r w:rsidR="0086281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кометрических</w:t>
      </w:r>
      <w:proofErr w:type="spellEnd"/>
      <w:r w:rsidR="0086281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научно-педагогических работников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815" w:rsidRPr="00BE3927" w:rsidRDefault="00173F83" w:rsidP="00862815">
      <w:pPr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 создать возможности для регулярной публикации преподавателями и студентами результатов своих исследований.</w:t>
      </w:r>
    </w:p>
    <w:p w:rsidR="00173F83" w:rsidRPr="00BE3927" w:rsidRDefault="00173F83" w:rsidP="00862815">
      <w:pPr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по расширению научных контактов с вузами Моск</w:t>
      </w:r>
      <w:r w:rsidR="0006580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Московской области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регион</w:t>
      </w:r>
      <w:r w:rsidR="0006580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="0006580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 научных исследований, конференций</w:t>
      </w:r>
      <w:r w:rsidR="0006580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семинаров</w:t>
      </w:r>
      <w:r w:rsidR="0006580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«круглых столов»</w:t>
      </w:r>
      <w:r w:rsidR="0086281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мероприятий.</w:t>
      </w:r>
    </w:p>
    <w:p w:rsidR="00173F83" w:rsidRPr="00BE3927" w:rsidRDefault="00862815" w:rsidP="00862815">
      <w:pPr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в</w:t>
      </w:r>
      <w:r w:rsidR="00173F83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3F83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сборники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статей и другие </w:t>
      </w:r>
      <w:r w:rsidR="00173F83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73F83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3F83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администрирования </w:t>
      </w:r>
      <w:r w:rsidR="00173F83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национальную библиографическую базу данных научного цитирования «Российский индекс научного цитирования» (РИНЦ).</w:t>
      </w:r>
    </w:p>
    <w:p w:rsidR="00173F83" w:rsidRPr="00BE3927" w:rsidRDefault="00173F83" w:rsidP="00862815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 публикации статей от имени Института в высокорейтинговых журналах штатным научно-педагогическим работникам по итогам научного отчета факультета (филиала) за календарный год установить единовременные стимулирующие выплаты в следующих размерах:</w:t>
      </w:r>
    </w:p>
    <w:p w:rsidR="00173F83" w:rsidRPr="00BE3927" w:rsidRDefault="00173F83" w:rsidP="008628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281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000 рублей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статью - за публикацию научной статьи в российских и зарубежных журналах с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 выше 0,2, входящих в перечень ведущих рецензируемых научных журналов, включенных Высшей аттестационной комиссией России в список изданий, рекомендуемых для опубликования основных научных результатов диссертации на соискание ученой степени кандидата и доктора наук. В случае если у статьи несколько авторов - установленная единовременная стимулирующая выплата равномерно распределяется между ними;</w:t>
      </w:r>
    </w:p>
    <w:p w:rsidR="00173F83" w:rsidRPr="00BE3927" w:rsidRDefault="00173F83" w:rsidP="0086281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25 000 рублей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статью - за публикацию научной статьи в научных изданиях, индексируемых в базах данных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у статьи несколько авторов - установленная единовременная стимулирующая выплата равномерно распределяется между ними;</w:t>
      </w:r>
    </w:p>
    <w:p w:rsidR="00173F83" w:rsidRPr="00BE3927" w:rsidRDefault="00173F83" w:rsidP="0086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20 000 рублей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статью - за публикацию научной статьи в научных изданиях, индексируемых в базах данных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у статьи несколько авторов - установленная единовременная стимулирующая выплата равномерно распределяется между ними. Если статья опубликована в журнале, входящем в перечень ВАК, и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индексируемом в базах данных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единовременная стимулирующая выплата назначается один раз по наибольшему размеру выплаты.</w:t>
      </w:r>
    </w:p>
    <w:p w:rsidR="00173F83" w:rsidRPr="00BE3927" w:rsidRDefault="00173F83" w:rsidP="00862815">
      <w:pPr>
        <w:pStyle w:val="a3"/>
        <w:numPr>
          <w:ilvl w:val="0"/>
          <w:numId w:val="3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малые инновационные предприятия при Институте. </w:t>
      </w:r>
    </w:p>
    <w:p w:rsidR="00173F83" w:rsidRPr="00BE3927" w:rsidRDefault="00173F83" w:rsidP="00173F83">
      <w:pPr>
        <w:pStyle w:val="a3"/>
        <w:spacing w:before="240" w:after="240" w:line="360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Приложение: </w:t>
      </w:r>
    </w:p>
    <w:p w:rsidR="00173F83" w:rsidRPr="00BE3927" w:rsidRDefault="00173F83" w:rsidP="00173F83">
      <w:pPr>
        <w:pStyle w:val="a3"/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отчеты о НИР за 201</w:t>
      </w:r>
      <w:r w:rsidR="0086281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862815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научно-педагогических работников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зав. кафедрами, деканов факультетов, директоров филиалов и представительств;</w:t>
      </w:r>
    </w:p>
    <w:p w:rsidR="00173F83" w:rsidRPr="00BE3927" w:rsidRDefault="00173F83" w:rsidP="00173F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скан из </w:t>
      </w:r>
      <w:hyperlink r:id="rId22" w:history="1">
        <w:r w:rsidRPr="00BE39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страницы института, а также преподавателей на eLIBRARY.RU</w:t>
        </w:r>
      </w:hyperlink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F83" w:rsidRPr="00BE3927" w:rsidRDefault="00173F83" w:rsidP="00173F83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Научно-исследовательский отдел</w:t>
      </w:r>
      <w:r w:rsidR="00862815"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73F83" w:rsidRPr="00BE3927" w:rsidRDefault="00173F83" w:rsidP="00173F83">
      <w:pPr>
        <w:rPr>
          <w:rFonts w:ascii="Times New Roman" w:hAnsi="Times New Roman" w:cs="Times New Roman"/>
          <w:sz w:val="24"/>
          <w:szCs w:val="24"/>
        </w:rPr>
      </w:pPr>
    </w:p>
    <w:p w:rsidR="008E3436" w:rsidRPr="00BE3927" w:rsidRDefault="00AD3C9A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p w:rsidR="00BE3927" w:rsidRPr="00BE3927" w:rsidRDefault="00BE3927">
      <w:pPr>
        <w:rPr>
          <w:rFonts w:ascii="Times New Roman" w:hAnsi="Times New Roman" w:cs="Times New Roman"/>
          <w:sz w:val="24"/>
          <w:szCs w:val="24"/>
        </w:rPr>
      </w:pPr>
    </w:p>
    <w:sectPr w:rsidR="00BE3927" w:rsidRPr="00BE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9A" w:rsidRDefault="00AD3C9A" w:rsidP="00BE3927">
      <w:pPr>
        <w:spacing w:after="0" w:line="240" w:lineRule="auto"/>
      </w:pPr>
      <w:r>
        <w:separator/>
      </w:r>
    </w:p>
  </w:endnote>
  <w:endnote w:type="continuationSeparator" w:id="0">
    <w:p w:rsidR="00AD3C9A" w:rsidRDefault="00AD3C9A" w:rsidP="00BE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9A" w:rsidRDefault="00AD3C9A" w:rsidP="00BE3927">
      <w:pPr>
        <w:spacing w:after="0" w:line="240" w:lineRule="auto"/>
      </w:pPr>
      <w:r>
        <w:separator/>
      </w:r>
    </w:p>
  </w:footnote>
  <w:footnote w:type="continuationSeparator" w:id="0">
    <w:p w:rsidR="00AD3C9A" w:rsidRDefault="00AD3C9A" w:rsidP="00BE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25E73"/>
    <w:multiLevelType w:val="hybridMultilevel"/>
    <w:tmpl w:val="675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44BF9"/>
    <w:multiLevelType w:val="hybridMultilevel"/>
    <w:tmpl w:val="2D023358"/>
    <w:lvl w:ilvl="0" w:tplc="11822BF8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5DAB29AC"/>
    <w:multiLevelType w:val="hybridMultilevel"/>
    <w:tmpl w:val="D66A25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67A26F97"/>
    <w:multiLevelType w:val="hybridMultilevel"/>
    <w:tmpl w:val="5ADAB724"/>
    <w:lvl w:ilvl="0" w:tplc="A6080E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83"/>
    <w:rsid w:val="00065805"/>
    <w:rsid w:val="00083112"/>
    <w:rsid w:val="00173F83"/>
    <w:rsid w:val="002114A3"/>
    <w:rsid w:val="003251A7"/>
    <w:rsid w:val="00756029"/>
    <w:rsid w:val="00852B02"/>
    <w:rsid w:val="00862815"/>
    <w:rsid w:val="00882AB6"/>
    <w:rsid w:val="00AD3C9A"/>
    <w:rsid w:val="00B95722"/>
    <w:rsid w:val="00BE3927"/>
    <w:rsid w:val="00CA439A"/>
    <w:rsid w:val="00D106DA"/>
    <w:rsid w:val="00F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vsu.ru/index.php?option=com_k2&amp;view=itemlist&amp;layout=category&amp;task=category&amp;id=191&amp;Itemid=312" TargetMode="External"/><Relationship Id="rId13" Type="http://schemas.openxmlformats.org/officeDocument/2006/relationships/hyperlink" Target="http://www.chuvsu.ru/index.php?option=com_k2&amp;view=itemlist&amp;layout=category&amp;task=category&amp;id=547&amp;Itemid=492" TargetMode="External"/><Relationship Id="rId18" Type="http://schemas.openxmlformats.org/officeDocument/2006/relationships/hyperlink" Target="http://www.chuvsu.ru/index.php?option=com_k2&amp;view=itemlist&amp;layout=category&amp;task=category&amp;id=195&amp;Itemid=3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huvsu.ru/index.php?option=com_k2&amp;view=item&amp;id=4406&amp;Itemid=6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uvsu.ru/index.php?option=com_k2&amp;view=item&amp;id=1259&amp;Itemid=309" TargetMode="External"/><Relationship Id="rId17" Type="http://schemas.openxmlformats.org/officeDocument/2006/relationships/hyperlink" Target="http://www.chuvsu.ru/index.php?option=com_k2&amp;view=itemlist&amp;layout=category&amp;task=category&amp;id=567&amp;Itemid=5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uvsu.ru/index.php?option=com_k2&amp;view=item&amp;id=4397&amp;Itemid=1158" TargetMode="External"/><Relationship Id="rId20" Type="http://schemas.openxmlformats.org/officeDocument/2006/relationships/hyperlink" Target="http://www.chuvsu.ru/index.php?option=com_k2&amp;view=item&amp;id=4405&amp;Itemid=6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uvsu.ru/index.php?option=com_k2&amp;view=itemlist&amp;layout=category&amp;task=category&amp;id=191&amp;Itemid=31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rary.chuvs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huvsu.ru/index.php?option=com_k2&amp;view=itemlist&amp;layout=category&amp;task=category&amp;id=191&amp;Itemid=312" TargetMode="External"/><Relationship Id="rId19" Type="http://schemas.openxmlformats.org/officeDocument/2006/relationships/hyperlink" Target="http://elibrary.ru/org_profile.asp?id=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vsu.ru/index.php?option=com_k2&amp;view=itemlist&amp;layout=category&amp;task=category&amp;id=191&amp;Itemid=312" TargetMode="External"/><Relationship Id="rId14" Type="http://schemas.openxmlformats.org/officeDocument/2006/relationships/hyperlink" Target="http://www.chuvsu.ru/index.php?option=com_k2&amp;view=item&amp;layout=item&amp;id=1262&amp;Itemid=424" TargetMode="External"/><Relationship Id="rId22" Type="http://schemas.openxmlformats.org/officeDocument/2006/relationships/hyperlink" Target="http://elibrary.ru/org_profile.asp?id=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2019-04-22T08:18:00Z</dcterms:created>
  <dcterms:modified xsi:type="dcterms:W3CDTF">2019-04-22T08:18:00Z</dcterms:modified>
</cp:coreProperties>
</file>