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71" w:rsidRPr="00962FE3" w:rsidRDefault="00870D71" w:rsidP="00870D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E3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870D71" w:rsidRPr="00962FE3" w:rsidRDefault="00870D71" w:rsidP="00870D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870D71" w:rsidRPr="00962FE3" w:rsidRDefault="00870D71" w:rsidP="00870D71">
      <w:pPr>
        <w:spacing w:after="0" w:line="240" w:lineRule="auto"/>
        <w:ind w:right="993"/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774"/>
        <w:gridCol w:w="152"/>
        <w:gridCol w:w="4645"/>
        <w:gridCol w:w="282"/>
      </w:tblGrid>
      <w:tr w:rsidR="00870D71" w:rsidRPr="001D0924" w:rsidTr="00C34B03">
        <w:tc>
          <w:tcPr>
            <w:tcW w:w="4926" w:type="dxa"/>
            <w:gridSpan w:val="2"/>
          </w:tcPr>
          <w:p w:rsidR="00870D71" w:rsidRPr="001D0924" w:rsidRDefault="00870D71" w:rsidP="00870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70D71" w:rsidRPr="001D0924" w:rsidRDefault="00870D71" w:rsidP="00870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решением Ученого совета ИГА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br/>
              <w:t>от «</w:t>
            </w:r>
            <w:r w:rsidRPr="00A14AC6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2F4FEF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20</w:t>
            </w:r>
            <w:r w:rsidR="00317E14">
              <w:rPr>
                <w:rFonts w:ascii="Times New Roman" w:hAnsi="Times New Roman"/>
                <w:sz w:val="28"/>
                <w:szCs w:val="28"/>
              </w:rPr>
              <w:t>21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0D71" w:rsidRPr="001D0924" w:rsidRDefault="00870D71" w:rsidP="00870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2F4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gridSpan w:val="2"/>
          </w:tcPr>
          <w:p w:rsidR="00870D71" w:rsidRPr="001D0924" w:rsidRDefault="00870D71" w:rsidP="00870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2F4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DB6">
              <w:rPr>
                <w:rFonts w:ascii="Times New Roman" w:hAnsi="Times New Roman"/>
                <w:sz w:val="28"/>
                <w:szCs w:val="28"/>
              </w:rPr>
              <w:t>1</w:t>
            </w:r>
            <w:r w:rsidR="00317E14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870D71" w:rsidRPr="001D0924" w:rsidRDefault="00870D71" w:rsidP="00870D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D06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ректора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ЧУ ВО «ИГА»</w:t>
            </w:r>
          </w:p>
          <w:p w:rsidR="00870D71" w:rsidRPr="001D0924" w:rsidRDefault="00870D71" w:rsidP="00870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A14AC6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317E14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2F4F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17E14">
              <w:rPr>
                <w:rFonts w:ascii="Times New Roman" w:hAnsi="Times New Roman"/>
                <w:sz w:val="28"/>
                <w:szCs w:val="28"/>
              </w:rPr>
              <w:t>21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г.№</w:t>
            </w:r>
            <w:r w:rsidR="002F4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E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70D71" w:rsidRPr="00962FE3" w:rsidTr="00C34B03">
        <w:tblPrEx>
          <w:tblLook w:val="00A0" w:firstRow="1" w:lastRow="0" w:firstColumn="1" w:lastColumn="0" w:noHBand="0" w:noVBand="0"/>
        </w:tblPrEx>
        <w:trPr>
          <w:gridAfter w:val="1"/>
          <w:wAfter w:w="282" w:type="dxa"/>
        </w:trPr>
        <w:tc>
          <w:tcPr>
            <w:tcW w:w="4774" w:type="dxa"/>
          </w:tcPr>
          <w:p w:rsidR="00870D71" w:rsidRPr="00962FE3" w:rsidRDefault="00870D71" w:rsidP="00870D71">
            <w:pPr>
              <w:spacing w:after="0" w:line="240" w:lineRule="auto"/>
              <w:ind w:righ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:rsidR="00870D71" w:rsidRPr="00962FE3" w:rsidRDefault="00870D71" w:rsidP="00870D71">
            <w:pPr>
              <w:spacing w:after="0" w:line="240" w:lineRule="auto"/>
              <w:ind w:right="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D71" w:rsidRPr="00962FE3" w:rsidRDefault="00870D71" w:rsidP="00870D71">
      <w:pPr>
        <w:spacing w:after="0" w:line="240" w:lineRule="auto"/>
        <w:ind w:right="99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71" w:rsidRPr="001E4007" w:rsidRDefault="00870D71" w:rsidP="00870D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0D71" w:rsidRPr="000A1C0A" w:rsidRDefault="00870D71" w:rsidP="00870D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C0A">
        <w:rPr>
          <w:rFonts w:ascii="Times New Roman" w:hAnsi="Times New Roman" w:cs="Times New Roman"/>
          <w:b/>
          <w:color w:val="000000"/>
          <w:sz w:val="28"/>
          <w:szCs w:val="28"/>
        </w:rPr>
        <w:t>о соотношении учебной (преподавательской) и другой педагогической работы в пределах рабочей недели или учебного года</w:t>
      </w: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b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Pr="00962FE3" w:rsidRDefault="00870D71" w:rsidP="00870D71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70D71" w:rsidRDefault="00870D71" w:rsidP="00870D71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3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17E14">
        <w:rPr>
          <w:rFonts w:ascii="Times New Roman" w:hAnsi="Times New Roman" w:cs="Times New Roman"/>
          <w:b/>
          <w:sz w:val="28"/>
          <w:szCs w:val="28"/>
        </w:rPr>
        <w:t>21</w:t>
      </w:r>
      <w:r w:rsidRPr="00962F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0D71" w:rsidRDefault="00870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0D71" w:rsidRDefault="00870D71" w:rsidP="00AF6C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71147" w:rsidRPr="0080049D" w:rsidRDefault="00971147" w:rsidP="00AF6C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НОРМАТИВНЫЕ ССЫЛКИ</w:t>
      </w:r>
    </w:p>
    <w:p w:rsidR="00971147" w:rsidRPr="0080049D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Российской Федерации от 29 декабря 2012 № 273 -ФЗ «Об образовании в Российской Федерации».</w:t>
      </w:r>
    </w:p>
    <w:p w:rsidR="00971147" w:rsidRPr="000E14D3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3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971147" w:rsidRPr="000E14D3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РФ </w:t>
      </w:r>
      <w:r w:rsidR="000E14D3" w:rsidRPr="000E14D3">
        <w:rPr>
          <w:rFonts w:ascii="Times New Roman" w:eastAsia="Times New Roman" w:hAnsi="Times New Roman" w:cs="Times New Roman"/>
          <w:sz w:val="28"/>
          <w:szCs w:val="28"/>
        </w:rPr>
        <w:t xml:space="preserve">05.04.2017 № 301 </w:t>
      </w:r>
      <w:r w:rsidR="00971147" w:rsidRPr="000E14D3">
        <w:rPr>
          <w:rFonts w:ascii="Times New Roman" w:eastAsia="Times New Roman" w:hAnsi="Times New Roman" w:cs="Times New Roman"/>
          <w:sz w:val="26"/>
          <w:szCs w:val="26"/>
        </w:rPr>
        <w:t>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t>
      </w:r>
    </w:p>
    <w:p w:rsidR="00701B12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кодекс Российской Федерации, № 197-ФЗ от 30.12.2001 г.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(ред. от 25.11.2013г.)</w:t>
      </w:r>
    </w:p>
    <w:p w:rsidR="00971147" w:rsidRPr="0080049D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Примерные нормы времени для расчета объема учебной работы и основных видов учебно-методической, научно-исследовательской и других работ, выполняемых профессорско-преподавательским составом в образовательных учреждениях высшего и дополнительного профессионального образования (приложение к письму Минобразования России от 26.06.2003 №14-55-784 </w:t>
      </w:r>
      <w:proofErr w:type="spellStart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proofErr w:type="spellEnd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/15).</w:t>
      </w:r>
    </w:p>
    <w:p w:rsidR="00971147" w:rsidRPr="0080049D" w:rsidRDefault="00C34B03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</w:t>
      </w:r>
      <w:r w:rsidR="00B55D0F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государственные образовательные стандарты высшего образования по направлениям подготовки специалис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тов, бакалавров и магистров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 В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971147" w:rsidRPr="0080049D" w:rsidRDefault="00C34B03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</w:t>
      </w:r>
      <w:r w:rsidR="00B55D0F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Должностные инструкции профессорско- преподавательского состава, утвержденные приказом ректора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5D0F" w:rsidRPr="0080049D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147" w:rsidRPr="0080049D" w:rsidRDefault="00971147" w:rsidP="00AF6C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B55D0F" w:rsidRPr="0080049D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proofErr w:type="gramEnd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 определяет содержание, сроки и последовательность действий при осуществлении деятельности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по планированию, распределению, перераспределению и учета всех видов работ профессорско-преподавательского состава (далее 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>–ЧУ ВО ИГА</w:t>
      </w:r>
      <w:r w:rsidR="00701B1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proofErr w:type="gramEnd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 применяется для установления единого порядка определения содержания, сроков и последовательности действий при осуществлении планирования, распределения, перераспределения и учету всех видов работ 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>–ЧУ ВО ИГА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Конкретные должностные обязанности педагогических работников определяются трудовыми договорами и должностными инструкциями.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AF6CF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 рабочего времени для преподавателя на ставку заработной платы включает в себя: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 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учебную;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 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учебно-методическую;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 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организационно-методическую;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•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научную (научно-исследовательскую, научно-методическую, научно-организационную);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 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воспитательную;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 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индивидуальную и другую педагогическую работу.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2.5.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Учебная нагрузкаИнститут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а по программам высшего образования устанавливается в зависимости от квалификации в размере до 900 часов в учебном году.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2.6.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 времени для расчета учебной и других видов работ утверждаются приказом ректора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5D0F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 второй части рабочего дня преподавателя не включается работа, оплачиваемая дополнительно.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2.8.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Расчет часов лекций проводится на поток. Под термином </w:t>
      </w:r>
      <w:r w:rsidR="00971147" w:rsidRPr="00800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«поток»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подразумевается совокупность учебных групп, объединяемых для чтения лекций, имеющих одинаковое содержание и объем аудиторных часов, с общим количеством студентов до 100 человек.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2.9.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термином </w:t>
      </w:r>
      <w:r w:rsidR="00971147" w:rsidRPr="00800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«группа»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подразумевается «академическая группа» численностью до </w:t>
      </w:r>
      <w:r w:rsidR="00C34B03">
        <w:rPr>
          <w:rFonts w:ascii="Times New Roman" w:eastAsia="Times New Roman" w:hAnsi="Times New Roman" w:cs="Times New Roman"/>
          <w:color w:val="FF0000"/>
          <w:sz w:val="26"/>
          <w:szCs w:val="26"/>
        </w:rPr>
        <w:t>30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2.10.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термином </w:t>
      </w:r>
      <w:r w:rsidR="00971147" w:rsidRPr="00800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«подгруппа»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подразумевается часть «академической» группы численностью не более 15 обучающихся. Деление группы на подгруппы производится в соответствии с приказом ректора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5D0F" w:rsidRPr="00AF6CF1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147" w:rsidRPr="00AF6CF1" w:rsidRDefault="00971147" w:rsidP="00AF6C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C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AF6C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ПЛАНИРОВАНИЕ РАБОТЫ </w:t>
      </w:r>
    </w:p>
    <w:p w:rsidR="00B55D0F" w:rsidRPr="0080049D" w:rsidRDefault="00B55D0F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документами по планированию и учету работы профессорско-преподавательского состава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а являются: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объема учебной работы вуза;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часов учебной нагрузки профессорско-преподавательского состава кафедры на учебный   год;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о закреплении дисциплин за кафедрами;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о закреплении   за преподавателями   кафедры      учебных дисциплин;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 план работы преподавателей на учебный год.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общей (аудиторной) нагрузки по дисциплинам, занятия по которым обеспечивают закрепленные кафедры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рассчитывается 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проректором 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учебной работе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учебным планам 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направлений подготовки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Расчет объема учебной работы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а и необходимого количества преподавателей для ее в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ыполнения ежегодно производится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 утверждается проректором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учебной работе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Из рассчитанного числа преподавателей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выделяет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штат кафедры пропорционально планируемой   нагрузке.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общего объема учебной нагрузки кафедры,  нормативов годовой учебной нагрузки профессорско-преподавательского состава и предложений заведующих кафедр</w:t>
      </w:r>
      <w:r w:rsidR="006F2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ами,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разрабатывается штатное расписание по каждой кафедре, которое утверждается ректором.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3.5.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формировании штата кафедра должна руководствоваться требов</w:t>
      </w:r>
      <w:r w:rsidR="00701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аниями 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>ФГОС ВО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 качественному составу профессорско-преподавательского состава с учетом внешних и внутренних совместителей.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3.6.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всех видов нагрузки работникам из числа</w:t>
      </w:r>
      <w:r w:rsidR="00C34B03">
        <w:rPr>
          <w:rFonts w:ascii="Times New Roman" w:eastAsia="Times New Roman" w:hAnsi="Times New Roman" w:cs="Times New Roman"/>
          <w:color w:val="000000"/>
          <w:sz w:val="26"/>
          <w:szCs w:val="26"/>
        </w:rPr>
        <w:t>ЧУ ВО ИГА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заведующими кафедрами. При распределении различных видов работ между преподавателями заведующий кафедрой руководствуется, в первую очередь, необходимостью обеспечения качественного учебного процесса, научного развития кафедры с учетом повышения научно-педагогической квалификации, опыта и профессиональных интересов преподавателя.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Учебную нагрузку на кафедре могут выполнять штатные преподаватели, внутренние совместители, внешние совместители, работники на условиях почасовой оплаты труда.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штатным (внешним) совместителем понимаются лица из числа профессорско-преподавательского состава, для которых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является основным местом работы, но в котором они выполняют часть учебной нагрузки (не менее 0,25 ставки), прошедшие конкурсный отбор и утвержденные в должности приказом ректора на основе заключенного трудового договора.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Внутренний штатный совместитель - сотрудник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из числа административно-управленческого персонала, основных (штатных) педагогических работников,    научных,    прочих    работников,    помимо    основных    должностныхобязанностей, ведущий в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е педагогическую работу на условиях штатного совместительства.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3.8.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Все штатные совместители в обязательном порядке должны иметь индивидуальные и календарные планы работы.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3.9.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о совместителях и почасовиках, в том числе, и итоговые числа о них по кафедрам и факультету в целом должны быть указаны в планирующих документах и приказах о распределении педагогических поручений.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Штатные преподаватели и штатные совместители считаются членами кафедры.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3.11.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аудиторная нагрузка (чтение лекций, проведение лабораторных        работ, практических и семинарских занятий, текущих, предэкзаменационных консультаций, прием зачетов, экзаменов и т.д.) для преподавателей производится в соответствии с нормами, утвержденными ректором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3.12.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выполнения преподавательской работы регулируется расписанием учебных занятий.</w:t>
      </w:r>
    </w:p>
    <w:p w:rsidR="00971147" w:rsidRPr="0080049D" w:rsidRDefault="00AF6CF1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r w:rsidR="001509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деканат очного и заочного отделений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 установленному сроку для составления расписания представляются общий лист н</w:t>
      </w:r>
      <w:r w:rsidR="001509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агрузки преподавателей кафедры,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2 формы карточек учебных поручений, одна из которых - это карточка учебных поручений на преподавателя, а другая - карточка учебных поручений государственной итоговой аттестации (ГИА) по кафедре.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3.14.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Лекционная работа должна поручаться преимущественно профессорам и доцентам, обладающим высокой квалификацией и педагогическим мастерством. Эта работа может поручаться старшим преподавателям. В исключительных случаях ассистенты по представлению кафедры допускают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к чтению лекций приказом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3.15.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расчета объема учебной (аудиторной), методической и научной работы заведующий кафедрой составляет расчет часов учебной нагрузки профессорско-преподавательского   состава.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 карточках учебных поручений должны содержаться следующие данные: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отчество, должность и ставка преподавателя;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дисциплин, читаемых в учебном году;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курсы, семестры, потоки и группы, а также виды учебных занятий.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3.16.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часов практических занятий и семинаров проводится для группы. Для занятий по иностранным языкам, физической культуре, лабораторным работам и в компьютерном классе допускается деление группы на 2 подгруппы.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3.17.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Преподаватель, занимающий основную ставку (900 часов), не может иметь дополнительную учебную нагрузку более чем на 0.5 ставки.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3.18.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Почасовая оплата труда преподавателей применяется только при выполнении ими учебной работы и не может быть более 300 часов в течение одного учебного года. Расчет производится по нормам, установленным при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казом ректора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0A1C0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3.19.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планировании и уч</w:t>
      </w:r>
      <w:r w:rsidR="00971147" w:rsidRPr="0080049D">
        <w:rPr>
          <w:rFonts w:ascii="Cambria Math" w:eastAsia="Times New Roman" w:hAnsi="Cambria Math" w:cs="Times New Roman"/>
          <w:color w:val="000000"/>
          <w:sz w:val="26"/>
          <w:szCs w:val="26"/>
        </w:rPr>
        <w:t>ѐ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те работы преподавателей кафедры, работающих на условиях совместительства, общий объ</w:t>
      </w:r>
      <w:r w:rsidR="00971147" w:rsidRPr="0080049D">
        <w:rPr>
          <w:rFonts w:ascii="Cambria Math" w:eastAsia="Times New Roman" w:hAnsi="Cambria Math" w:cs="Times New Roman"/>
          <w:color w:val="000000"/>
          <w:sz w:val="26"/>
          <w:szCs w:val="26"/>
        </w:rPr>
        <w:t>ѐ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м их рабочей нагрузки исчисляется пропорционально занимаемой ими доли ставки</w:t>
      </w:r>
      <w:r w:rsidR="000E14D3">
        <w:rPr>
          <w:rFonts w:ascii="Times New Roman" w:eastAsia="Times New Roman" w:hAnsi="Times New Roman" w:cs="Times New Roman"/>
          <w:color w:val="000000"/>
          <w:sz w:val="26"/>
          <w:szCs w:val="26"/>
        </w:rPr>
        <w:t>ЧУ ВО ИГА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этом обязательной является выполнение учебной работы в соответствии с установленными нормами. Остальные виды работ планируются кафедрой выборочно и в пропорциях, обусловленных целесообразностью использования их научно-педагогического потенциала.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3.20.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принятии штатного преподавателя в </w:t>
      </w:r>
      <w:r w:rsidR="000E14D3">
        <w:rPr>
          <w:rFonts w:ascii="Times New Roman" w:eastAsia="Times New Roman" w:hAnsi="Times New Roman" w:cs="Times New Roman"/>
          <w:color w:val="000000"/>
          <w:sz w:val="26"/>
          <w:szCs w:val="26"/>
        </w:rPr>
        <w:t>–ЧУ ВО ИГА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условиях совместительства (</w:t>
      </w:r>
      <w:proofErr w:type="spellStart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внутривузовское</w:t>
      </w:r>
      <w:proofErr w:type="spellEnd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совместительство) соответствующая кафедра рассматривает и утверждает индивидуальный план, определяющий его рабочую нагрузку как совместителя в соответствии с изложенными выше принципами.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3.21.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 период командировки, стажировки преподаватель освобождается от всех видов нагрузок.   Установленная   ему   на   этот   период   учебная   работа   перераспределяетсязаведующим между другими преп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>одавателями кафедры в пределах 5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-часового рабочего дня, при этом дополнительная оплата, как правило, не предполагается (на период свыше двухнедельного срока производится замена преподавателя, перераспределение нагрузки; соответствующая   оплата   замещающему   преподавателю   возможна   только   в   случае превышения нагрузки более одной ставки.</w:t>
      </w:r>
    </w:p>
    <w:p w:rsidR="00971147" w:rsidRPr="0080049D" w:rsidRDefault="00BA2A02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3.22.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болезни преподаватель освобождается от всех видов нагрузок. Замещающему его преподавателю производится оплата за учебные аудиторные занятия на условиях почасовой оплаты.</w:t>
      </w:r>
    </w:p>
    <w:p w:rsidR="007417E8" w:rsidRDefault="007417E8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3.23.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увольнения преподавателя в течение учебного года при недовыполнении им положенного норматива учебной нагрузки или перераспределении ее по другим уважительным причинам (болезнь, стажировка с отрывом от основной работы, отпуск в течение учебного года и др.) часы поступают в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почасовой фонд кафедры по согласованию с 1-м проректором на основании служебной записки заведующего кафедрой.</w:t>
      </w:r>
    </w:p>
    <w:p w:rsidR="00971147" w:rsidRPr="0080049D" w:rsidRDefault="00971147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hAnsi="Times New Roman" w:cs="Times New Roman"/>
          <w:color w:val="000000"/>
          <w:sz w:val="26"/>
          <w:szCs w:val="26"/>
        </w:rPr>
        <w:t>3.24.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плановом повышении квалификации преподавателем кафедры его нагрузка сокращается пропорционально времени, отведенного 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этих целей приказом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ректора.</w:t>
      </w:r>
    </w:p>
    <w:p w:rsidR="007417E8" w:rsidRDefault="007417E8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3.25.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 обязанности преподавателя входит обеспечение соответствующей учебно-методической документацией всех видов работ, перечисленных в данном Положении.</w:t>
      </w:r>
    </w:p>
    <w:p w:rsidR="00971147" w:rsidRPr="0080049D" w:rsidRDefault="007417E8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3.26.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Документами, определяющими и контролирующими учебную работу каждого преподавателя и кафедры, являются: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 план, включающий сведения о фактическом выполнении учебной работы преподавателями кафедры по семестрам и за год.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часов работы по кафедре.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планируемой учебной работе преподавателей на очередной учебный год;</w:t>
      </w:r>
    </w:p>
    <w:p w:rsidR="00971147" w:rsidRPr="0080049D" w:rsidRDefault="007417E8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3.27.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 допускается к проведению занятий при наличии следующих документов: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оформленный контракт;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утвержденная учебная нагрузка;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утвержденные рабочие программы;</w:t>
      </w:r>
    </w:p>
    <w:p w:rsidR="00971147" w:rsidRPr="0080049D" w:rsidRDefault="00971147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• </w:t>
      </w:r>
      <w:r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календарный план.</w:t>
      </w:r>
    </w:p>
    <w:p w:rsidR="00971147" w:rsidRPr="0080049D" w:rsidRDefault="00BA2A02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3.28.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работы по совместительству или на условиях почасовой оплаты преподаватель допускается к проведению занятий только после оформления всех вышеуказанных документов.</w:t>
      </w:r>
    </w:p>
    <w:p w:rsidR="00971147" w:rsidRPr="0080049D" w:rsidRDefault="00BA2A02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3.29.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приеме преподавателя на основную ставку или по совместительству, в течение календарного года, помимо договора необходимо предоставить скорректированную нагрузку кафедры и индивидуальную нагрузку преподавателя.</w:t>
      </w:r>
    </w:p>
    <w:p w:rsidR="007417E8" w:rsidRDefault="00BA2A02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3.30.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Заведующему кафедрой предоставляется право индивидуально подходить к планированию объемов внеаудиторных работ, выполняемых преподавателем в течение рабочего дня, в пределах установленных нормативов и плана работы кафедры.</w:t>
      </w:r>
    </w:p>
    <w:p w:rsidR="007417E8" w:rsidRDefault="007417E8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3.31.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окончании учебного года заведующий кафедрой отмечает в индивидуальном плане преподавателя его фактическое выполнение по каждой позиции и дает заключение о работе преподавателя в отчетном учебном году.</w:t>
      </w:r>
    </w:p>
    <w:p w:rsidR="00971147" w:rsidRPr="0080049D" w:rsidRDefault="00BA2A02" w:rsidP="007417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3.32.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Ответственными за соблюдение норм нагрузки при составлении объема учебной работы и распределение педагогических поручений являются заведующие кафедрами и деканы.</w:t>
      </w:r>
    </w:p>
    <w:p w:rsidR="00971147" w:rsidRPr="0080049D" w:rsidRDefault="00BA2A02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3.33.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Корректировка плановых объемов учебной нагрузки каф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>едры осуществляется  проректором</w:t>
      </w:r>
      <w:r w:rsidR="000E1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учебной работе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по завершению приемной компании.</w:t>
      </w:r>
    </w:p>
    <w:p w:rsidR="00971147" w:rsidRPr="0080049D" w:rsidRDefault="00BA2A02" w:rsidP="00BA2A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3.34. </w:t>
      </w:r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вступает в силу с момента его утвержд</w:t>
      </w:r>
      <w:r w:rsidR="00984D7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ректором</w:t>
      </w:r>
      <w:r w:rsidR="00317E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E14D3">
        <w:rPr>
          <w:rFonts w:ascii="Times New Roman" w:eastAsia="Times New Roman" w:hAnsi="Times New Roman" w:cs="Times New Roman"/>
          <w:color w:val="000000"/>
          <w:sz w:val="26"/>
          <w:szCs w:val="26"/>
        </w:rPr>
        <w:t>ЧУ ВО ИГА</w:t>
      </w:r>
      <w:r w:rsidR="00317E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971147" w:rsidRPr="0080049D">
        <w:rPr>
          <w:rFonts w:ascii="Times New Roman" w:eastAsia="Times New Roman" w:hAnsi="Times New Roman" w:cs="Times New Roman"/>
          <w:color w:val="000000"/>
          <w:sz w:val="26"/>
          <w:szCs w:val="26"/>
        </w:rPr>
        <w:t>и действует до его отмены.</w:t>
      </w:r>
    </w:p>
    <w:p w:rsidR="00971147" w:rsidRPr="00971147" w:rsidRDefault="00971147" w:rsidP="00971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147" w:rsidRPr="00971147" w:rsidSect="002F4FEF">
      <w:foot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EF" w:rsidRDefault="002F4FEF" w:rsidP="002F4FEF">
      <w:pPr>
        <w:spacing w:after="0" w:line="240" w:lineRule="auto"/>
      </w:pPr>
      <w:r>
        <w:separator/>
      </w:r>
    </w:p>
  </w:endnote>
  <w:endnote w:type="continuationSeparator" w:id="0">
    <w:p w:rsidR="002F4FEF" w:rsidRDefault="002F4FEF" w:rsidP="002F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816119"/>
      <w:docPartObj>
        <w:docPartGallery w:val="Page Numbers (Bottom of Page)"/>
        <w:docPartUnique/>
      </w:docPartObj>
    </w:sdtPr>
    <w:sdtEndPr/>
    <w:sdtContent>
      <w:p w:rsidR="002F4FEF" w:rsidRDefault="002F4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F4FEF" w:rsidRDefault="002F4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EF" w:rsidRDefault="002F4FEF" w:rsidP="002F4FEF">
      <w:pPr>
        <w:spacing w:after="0" w:line="240" w:lineRule="auto"/>
      </w:pPr>
      <w:r>
        <w:separator/>
      </w:r>
    </w:p>
  </w:footnote>
  <w:footnote w:type="continuationSeparator" w:id="0">
    <w:p w:rsidR="002F4FEF" w:rsidRDefault="002F4FEF" w:rsidP="002F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47"/>
    <w:rsid w:val="000A1C0A"/>
    <w:rsid w:val="000E14D3"/>
    <w:rsid w:val="00150971"/>
    <w:rsid w:val="002F4FEF"/>
    <w:rsid w:val="00317E14"/>
    <w:rsid w:val="004924B4"/>
    <w:rsid w:val="00534BF7"/>
    <w:rsid w:val="006F225A"/>
    <w:rsid w:val="00701B12"/>
    <w:rsid w:val="007417E8"/>
    <w:rsid w:val="0077128E"/>
    <w:rsid w:val="0080049D"/>
    <w:rsid w:val="00870D71"/>
    <w:rsid w:val="008D4F20"/>
    <w:rsid w:val="00936B72"/>
    <w:rsid w:val="00936DB6"/>
    <w:rsid w:val="00971147"/>
    <w:rsid w:val="00984D7B"/>
    <w:rsid w:val="00AF6CF1"/>
    <w:rsid w:val="00B55D0F"/>
    <w:rsid w:val="00BA2A02"/>
    <w:rsid w:val="00C34B03"/>
    <w:rsid w:val="00CB63EF"/>
    <w:rsid w:val="00D063BF"/>
    <w:rsid w:val="00F61ADC"/>
    <w:rsid w:val="00F9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8D3E5"/>
  <w15:docId w15:val="{532615DC-F461-425D-A6F2-79332C5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FEF"/>
  </w:style>
  <w:style w:type="paragraph" w:styleId="a7">
    <w:name w:val="footer"/>
    <w:basedOn w:val="a"/>
    <w:link w:val="a8"/>
    <w:uiPriority w:val="99"/>
    <w:unhideWhenUsed/>
    <w:rsid w:val="002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KIEP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igaiga1167</cp:lastModifiedBy>
  <cp:revision>7</cp:revision>
  <cp:lastPrinted>2019-07-09T10:08:00Z</cp:lastPrinted>
  <dcterms:created xsi:type="dcterms:W3CDTF">2019-06-29T10:00:00Z</dcterms:created>
  <dcterms:modified xsi:type="dcterms:W3CDTF">2021-11-26T12:57:00Z</dcterms:modified>
</cp:coreProperties>
</file>