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3E0" w:rsidRPr="00F843E0" w:rsidRDefault="00F843E0" w:rsidP="00F843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7715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E0" w:rsidRPr="00F843E0" w:rsidRDefault="00F843E0" w:rsidP="00F843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3E0">
        <w:rPr>
          <w:rFonts w:ascii="Times New Roman" w:eastAsia="Calibri" w:hAnsi="Times New Roman" w:cs="Times New Roman"/>
          <w:sz w:val="28"/>
          <w:szCs w:val="28"/>
        </w:rPr>
        <w:t>ЧАСТНОЕ УЧРЕЖДЕНИЕ ВЫСШЕГО ОБРАЗОВАНИЯ</w:t>
      </w:r>
    </w:p>
    <w:p w:rsidR="00F843E0" w:rsidRPr="00F843E0" w:rsidRDefault="00F843E0" w:rsidP="00F843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3E0">
        <w:rPr>
          <w:rFonts w:ascii="Times New Roman" w:eastAsia="Calibri" w:hAnsi="Times New Roman" w:cs="Times New Roman"/>
          <w:sz w:val="28"/>
          <w:szCs w:val="28"/>
        </w:rPr>
        <w:t>«ИНСТИТУТ ГОСУДАРСТВЕННОГО АДМИНИСТРИРОВАНИЯ»</w:t>
      </w:r>
    </w:p>
    <w:p w:rsidR="00F843E0" w:rsidRPr="00F843E0" w:rsidRDefault="00F843E0" w:rsidP="00F843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F843E0" w:rsidRPr="00F843E0" w:rsidTr="00763C62">
        <w:tc>
          <w:tcPr>
            <w:tcW w:w="5211" w:type="dxa"/>
          </w:tcPr>
          <w:p w:rsidR="00F843E0" w:rsidRPr="00F843E0" w:rsidRDefault="00F843E0" w:rsidP="00F84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F843E0" w:rsidRPr="00F843E0" w:rsidRDefault="00F843E0" w:rsidP="00F84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 Ученого совета ЧУ ВО «ИГА» от «</w:t>
            </w:r>
            <w:r w:rsidR="00FD2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F84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августа</w:t>
            </w:r>
            <w:r w:rsidRPr="00F84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76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F84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F843E0" w:rsidRPr="00F843E0" w:rsidRDefault="00F843E0" w:rsidP="00B03E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(протокол № </w:t>
            </w:r>
            <w:r w:rsidR="00B0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84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60" w:type="dxa"/>
          </w:tcPr>
          <w:p w:rsidR="00F843E0" w:rsidRPr="00F843E0" w:rsidRDefault="00F843E0" w:rsidP="00F843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6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F843E0" w:rsidRPr="00F843E0" w:rsidRDefault="00F843E0" w:rsidP="00F843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приказу ЧУ ВО «ИГА»</w:t>
            </w:r>
          </w:p>
          <w:p w:rsidR="00F843E0" w:rsidRPr="00F843E0" w:rsidRDefault="00F843E0" w:rsidP="00B03E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«2</w:t>
            </w:r>
            <w:r w:rsidR="0076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84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августа</w:t>
            </w:r>
            <w:r w:rsidRPr="00F84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76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F84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FD2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76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</w:tbl>
    <w:p w:rsidR="00F843E0" w:rsidRPr="00F843E0" w:rsidRDefault="00F843E0" w:rsidP="00F843E0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Л О Ж Е Н И Е </w:t>
      </w:r>
    </w:p>
    <w:p w:rsidR="00F843E0" w:rsidRPr="00F843E0" w:rsidRDefault="00F843E0" w:rsidP="00F843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НАУЧНЫХ МЕРОПРИЯТИЙ </w:t>
      </w: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</w:t>
      </w:r>
      <w:r w:rsidRPr="00F8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3C6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E0" w:rsidRPr="00F843E0" w:rsidRDefault="00F843E0" w:rsidP="00F843E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43E0" w:rsidRDefault="00F843E0" w:rsidP="00F8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Default="00F843E0" w:rsidP="00F8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F843E0" w:rsidRPr="00F843E0" w:rsidRDefault="00F843E0" w:rsidP="00F8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43E0" w:rsidRPr="00F843E0" w:rsidRDefault="00FD27E5" w:rsidP="00FD27E5">
      <w:pPr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843E0"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843E0" w:rsidRPr="00F843E0" w:rsidRDefault="00F843E0" w:rsidP="00FD27E5">
      <w:p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Типы и виды научных мероприятий.</w:t>
      </w:r>
    </w:p>
    <w:p w:rsidR="00F843E0" w:rsidRPr="00F843E0" w:rsidRDefault="00F843E0" w:rsidP="00FD27E5">
      <w:p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Организация, планирование, управление и порядок проведения  научных мероприятий.</w:t>
      </w:r>
    </w:p>
    <w:p w:rsidR="00F843E0" w:rsidRPr="00F843E0" w:rsidRDefault="00F843E0" w:rsidP="00FD27E5">
      <w:p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Учет и отчетность о проведении научных мероприятий.</w:t>
      </w:r>
    </w:p>
    <w:p w:rsidR="00F843E0" w:rsidRPr="00F843E0" w:rsidRDefault="00F843E0" w:rsidP="00FD27E5">
      <w:p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Финансовое обеспечение научных мероприятий.</w:t>
      </w:r>
    </w:p>
    <w:p w:rsidR="00F843E0" w:rsidRPr="00F843E0" w:rsidRDefault="00F843E0" w:rsidP="00FD27E5">
      <w:p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Документационное обеспечение научных мероприятий.</w:t>
      </w:r>
    </w:p>
    <w:p w:rsidR="00F843E0" w:rsidRPr="00F843E0" w:rsidRDefault="00F843E0" w:rsidP="00FD27E5">
      <w:p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Сроки проведения научных мероприятий.</w:t>
      </w:r>
    </w:p>
    <w:p w:rsidR="00F843E0" w:rsidRPr="00F843E0" w:rsidRDefault="00F843E0" w:rsidP="00FD27E5">
      <w:p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Заключительные положения.</w:t>
      </w:r>
    </w:p>
    <w:p w:rsidR="00F843E0" w:rsidRPr="00F843E0" w:rsidRDefault="00F843E0" w:rsidP="00FD27E5">
      <w:p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843E0" w:rsidRPr="00F843E0" w:rsidRDefault="00F843E0" w:rsidP="00F843E0">
      <w:pPr>
        <w:spacing w:after="0" w:line="6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6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Default="00F843E0" w:rsidP="00F84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Default="00F843E0" w:rsidP="00F84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FD2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D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регламентирует деятельность Частного учреждения высшего образования «Институт государственного администрирования» (далее - Институт) и его структурных подразделений по организации и проведению научных мероприятий профессорско-преподавательского состава, научных сотрудников, докторантов, аспирантов, соискателей, студентов и слушателей.</w:t>
      </w:r>
    </w:p>
    <w:p w:rsidR="00F843E0" w:rsidRPr="00F843E0" w:rsidRDefault="00F843E0" w:rsidP="00FD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Институт самостоятельно, а также совместно с другими  российскими и зарубежными высшими учебными заведениями, научно-исследовательскими учреждениями и юридическими лицами, проводит научные, научно-практические, научно-методические конгрессы, симпозиумы, конференции, семинары, а также другие научные мероприятия.</w:t>
      </w:r>
    </w:p>
    <w:p w:rsidR="00F843E0" w:rsidRPr="00F843E0" w:rsidRDefault="00F843E0" w:rsidP="00FD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Научные мероприятия Института проводятся в целях дальнейшего развития системы образования, науки в сфере образования, выработки стратегических направлений развития  образовательных технологий, совершенствования работы по повышению качества образования, обновления его содержания, развития новых форм организации педагогического процесса, выявления новых психолого-педагогических концепций.</w:t>
      </w:r>
    </w:p>
    <w:p w:rsidR="00F843E0" w:rsidRPr="00F843E0" w:rsidRDefault="00F843E0" w:rsidP="00FD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Научные мероприятия проводятся в соответствии с базовым тематическим планом научно-исследовательской работы Института, утверждаемым Ученым советом Частного учреждения высшего образования «Институт государственного администрирования».</w:t>
      </w:r>
    </w:p>
    <w:p w:rsidR="00F843E0" w:rsidRPr="00F843E0" w:rsidRDefault="00F843E0" w:rsidP="00FD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FD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научных мероприятий могут быть лица профессорско-преподавательского состава, научные сотрудники, специалисты конкретной и практической деятельности, докторанты, аспиранты, соискатели, студенты и слушатели. Участие в мероприятиях предполагает представление результатов исследовательских работ в форме статей, докладов, тезисов выступлений и других видов сообщений.</w:t>
      </w: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D2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и виды научных мероприятий</w:t>
      </w: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D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D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мероприятие Института предполагает обсуждение результатов исследований посредством публичной научной дискуссии с представлением материалов (статьи, доклад, тезисы выступления и др.).</w:t>
      </w:r>
    </w:p>
    <w:p w:rsidR="00F843E0" w:rsidRPr="00F843E0" w:rsidRDefault="00F843E0" w:rsidP="00FD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FD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мероприятия могут быть различного ранга и уровня: </w:t>
      </w:r>
      <w:proofErr w:type="spellStart"/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внутривузовские</w:t>
      </w:r>
      <w:proofErr w:type="spellEnd"/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региональные, всероссийские (межвузовские), международные.</w:t>
      </w:r>
    </w:p>
    <w:p w:rsidR="00F843E0" w:rsidRDefault="00F843E0" w:rsidP="00FD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зависимости от научных целей и формата различаются следующие виды мероприятий:</w:t>
      </w:r>
    </w:p>
    <w:p w:rsidR="00FD27E5" w:rsidRPr="00F843E0" w:rsidRDefault="00FD27E5" w:rsidP="00FD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Научная  конференция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организационная форма публичного обмена мнениями и достижениями профессорско-преподавательского состава,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научных сотрудников и обучающихся в определенной сфере деятельности. Конференции, как правило, вырабатывают и принимают рекомендации по обсуждаемому вопросу.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Учебно-научная конференция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организационная форма учебного занятия, проводимая преподавателями в рамках одной или нескольких учебных дисциплин с целью развития у обучающихся навыков дискуссионного общения, аргументации и публичного выступления по определенной теме.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Научно-методическая конференция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организационная форма публичного обмена мнениями и достижениями преподавателей, менеджеров образования, направленная на разработку научно-методических рекомендаций по проблемам организации и совершенствования образовательного процесса, управления образовательной деятельностью, педагогических технологий, методики научных исследований. 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Научно-практический семинар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организационная форма публичного обмена опытом практической деятельности участников по одному или нескольким прикладным исследованиям, проводимая под руководством ведущего ученого, специалиста. Научные семинары могут быть как разовыми, так и действующими на постоянной основе.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соревнование, соискательство на получение премий, грантов, наград.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Симпозиум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конференция по специальному научному вопросу.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слушание и обсуждение студенческих и аспирантских докладов или небольших самостоятельных исследований.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Съезд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собрание представителей научных организаций, приезжающих из разных мест (конгресс-съезд, преимущественно международный).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Выставка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предметы, которые собраны для осмотра, а также место, где они собраны.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Ярмарка –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устраиваемый съезд торговых и промышленных организаций, коммерсантов, промышленников, преимущественно для оптовой продажи и закупки товаров по выставленным образцам.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Международный (всемирный, межгосударственный) статус мероприятия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касается отношений между народами, государствами (относящийся ко всему миру или к нескольким государствам); имеющий в составе учредителей международные научные организации либо правительственные или научные организации нескольких государств, использующие в качестве рабочего языка английский язык (и другие иностранные языки с синхронным переводом).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(общероссийский)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относящийся ко всем субъектам Российской Федерации, имеющий в составе учредителей правительственные или научные организации федерального значения. Использующий в качестве рабочего языка русский язык.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Региональный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относящийся ко всем субъектам федерации конкретного географического региона; имеющий в составе учредителей правительственные или научные организации регионального значения либо правительственные или научные организации субъектов федерации географического региона, использующий в качестве рабочего языка русский язык.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Городской, (краевой, областной, республиканский)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относящийся ко всем органам местного самоуправления, имеющий в составе учредителей департамент образования и науки администрации города федерального значения, края, области, национальной республики и других субъектов Российской федерации, и использующий в качестве рабочего русский язык.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 иные виды научных мероприятий могут проводиться как в очной и заочной, так и в виртуальной форме (Интерне</w:t>
      </w:r>
      <w:r w:rsidR="006D4182">
        <w:rPr>
          <w:rFonts w:ascii="Times New Roman" w:eastAsia="Times New Roman" w:hAnsi="Times New Roman" w:cs="Times New Roman"/>
          <w:sz w:val="28"/>
          <w:szCs w:val="28"/>
          <w:lang w:eastAsia="ru-RU"/>
        </w:rPr>
        <w:t>т – конференции и семинары в онлайновом и офф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лайновом вариантах).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зависимости от контингента участников научные мероприятия подразделяются на: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туденческие</w:t>
      </w:r>
      <w:proofErr w:type="spellEnd"/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 и мероприятия слушателей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257E"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участниками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мероприятий являются студенты (слушатели). Они могут проводиться в рамках учебной дисциплины, научной проблематики кафедры, факультета, Института. Мероприятия могут быть  ежегодными либо проводиться по мере необходимости.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данных мероприятий – развитие навыков научной работы, повышение мотивации студентов к осуществлению научных исследователей.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молодых ученых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основными участниками  являются докторанты, аспиранты, соискатели и научные сотрудники Института в возрасте до 35 лет. Тематика мероприятий определяется проблематикой научных исследований кафедр Института.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данных мероприятий – способствовать совершенствованию навыков научно-исследовательской работы; развивать конструктивный диалог и неформальное общение молодых ученых; повышать их информационный уровень.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профессорско-преподавательского состава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научных сотрудников и обучающихся предполагает расширенный обмен мнениями по предложенной теме.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данных мероприятий – способствовать информированию общества о проблемах в данной  области науки; расширять формы общения специалистов; способствовать привлечению молодежи к научной деятельности.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Итоговыми документами мероприятий данного вида могут выступать резолюции, рекомендации, решения.</w:t>
      </w:r>
    </w:p>
    <w:p w:rsidR="00F843E0" w:rsidRPr="00F843E0" w:rsidRDefault="00F843E0" w:rsidP="0065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A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количества и статуса участников, научной тематики мероприятия могут проводиться в виде симпозиума, конгресса, форума, конференции, коллоквиума, семинара и т.п.</w:t>
      </w: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A2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Организация, планирование, управление и порядок проведения  научных  мероприятий</w:t>
      </w:r>
    </w:p>
    <w:p w:rsidR="00F843E0" w:rsidRPr="00F843E0" w:rsidRDefault="00F843E0" w:rsidP="00F84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Pr="00F843E0" w:rsidRDefault="00F843E0" w:rsidP="00A2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планируется структурными  подразделениями Института (кафедрами, факультетами и др. структурными подразделениями) на весь календарный год в соответствии с планами научно-исследовательской работы подразделения и утверждается Ученым советом Института. Для этого все подразделения Института представляют информацию о планируемых мероприятиях на последующий год в научно-исследовательский отдел (НИО) Института.</w:t>
      </w:r>
    </w:p>
    <w:p w:rsidR="00F843E0" w:rsidRPr="00F843E0" w:rsidRDefault="00F843E0" w:rsidP="00A2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научных мероприятий на новый календарный период утверждается Ученым советом Института.</w:t>
      </w:r>
    </w:p>
    <w:p w:rsidR="00F843E0" w:rsidRPr="00F843E0" w:rsidRDefault="00F843E0" w:rsidP="00A2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A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научного мероприятия структурным подразделением Института план проведения мероприятия, состав оргкомитета и смета расходов определяются на заседании кафедры (факультета). После согласования с соответствующими службами Института (научно-исследовательский отдел, бухгалтерия и др.), готовится проект приказа ректора Института о проведении научного мероприятия.</w:t>
      </w:r>
    </w:p>
    <w:p w:rsidR="00F843E0" w:rsidRPr="00F843E0" w:rsidRDefault="00F843E0" w:rsidP="00A2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Для подготовки научного мероприятия создается оргкомитет из высококвалифицированных специалистов - представителей  заинтересованных вузов и организаций, ученых, научных работников, ведущих специалистов данного направления.</w:t>
      </w:r>
    </w:p>
    <w:p w:rsidR="00F843E0" w:rsidRPr="00F843E0" w:rsidRDefault="00F843E0" w:rsidP="00A2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 утверждается приказом ректора Института. В зависимости от формы  мероприятия и его задач в состав оргкомитета входит от 5 до 15 специалистов.</w:t>
      </w:r>
    </w:p>
    <w:p w:rsidR="00F843E0" w:rsidRPr="00F843E0" w:rsidRDefault="00F843E0" w:rsidP="00A2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работой оргкомитета осуществляет его председатель. Председателем оргкомитета назначается руководитель Института, проректор по научной работе или ведущий специалист вуза в данном научном направлении, имеющий опыт организаторской работы. Ответственным секретарем оргкомитета назначается специалист подразделения, отвечающего за проведение мероприятия.</w:t>
      </w:r>
    </w:p>
    <w:p w:rsidR="00F843E0" w:rsidRPr="00F843E0" w:rsidRDefault="00F843E0" w:rsidP="00A2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собирается для обсуждения вопросов, принятия решений и организации работ, связанных с подготовкой  и проведением мероприятия в соответствии с утвержденным планом.</w:t>
      </w:r>
    </w:p>
    <w:p w:rsidR="00F843E0" w:rsidRPr="00F843E0" w:rsidRDefault="00F843E0" w:rsidP="00A2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научного мероприятия осуществляет:</w:t>
      </w:r>
    </w:p>
    <w:p w:rsidR="00F843E0" w:rsidRPr="00F843E0" w:rsidRDefault="00F843E0" w:rsidP="00A2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мероприятием, разрабатывает текст и обеспечивает рассылку Информационного письма участникам;</w:t>
      </w:r>
    </w:p>
    <w:p w:rsidR="00F843E0" w:rsidRPr="00F843E0" w:rsidRDefault="00F843E0" w:rsidP="00A2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к участию в мероприятии ведущих специалистов, регистрирует заявки на участие в конференции, поступившие от  участников;</w:t>
      </w:r>
    </w:p>
    <w:p w:rsidR="00F843E0" w:rsidRPr="00F843E0" w:rsidRDefault="00F843E0" w:rsidP="00A2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реестр организаций-участников мероприятия, рассылает им приглашения и программу мероприятия;</w:t>
      </w:r>
    </w:p>
    <w:p w:rsidR="00F843E0" w:rsidRPr="00F843E0" w:rsidRDefault="00F843E0" w:rsidP="00A2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работу с учреждениями и организациями по обеспечению аудиторного фонда мероприятия, а также мест проживания участников на время его проведения, в том числе на договорной  основе;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сбор материалов мероприятия для публикации в сборниках материалов докладов и выступлений;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сборников и других раздаточных материалов для участников научного мероприятия;</w:t>
      </w:r>
    </w:p>
    <w:p w:rsidR="00F843E0" w:rsidRPr="00F843E0" w:rsidRDefault="00F843E0" w:rsidP="005670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регистрацию и размещение  участников;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явку приглашенных для участия в мероприятии специалистов;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среди участников методические материал, рекламную информацию Института и другую литературу по теме научного мероприятия;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учет и принимает меры по ликвидации замечаний по вопросам подготовки и проведения  мероприятия;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отчет о проведении научного мероприятия и предложения по совершенствованию его организации и проведения;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отчитывается о проведении научного мероприятия перед Ученым советом Института (факультета).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Разработка и утверждение плана подготовки и проведения мероприятия. План  является основным документом, который содержит перечень работ по подготовке и проведению мероприятия с указанием ответственных исполнителей, последовательности и сроков выполнения работ. 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подготавливается секретарем оргкомитета. Принимается на заседании оргкомитета и утверждается приказом ректора Института о проведении научного мероприятия. Научные секции и их тематика утверждаются Оргкомитетом.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Издание материалов. Согласно утвержденному плану подготовки и проведению научного мероприятия могут быть изданы сборники материалов докладов или сборники научных трудов.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Представляемые авторами материалы для опубликования и выступления должны соответствовать требованиям к их оформлению. 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материалов выступлений участников научных мероприятий осуществляются, как правило, на основе заявки на участие в мероприятии и представления материалов не позднее, чем за 2 месяца до начала его проведения. Материалы, представленные позднее срока, указанного в информационном письме мероприятия, не рассматриваются. Оргкомитет регистрирует сроки сдачи материалов. Сборники материалов докладов рассылаются оргкомитетом участникам мероприятия одновременно с приглашением или выдаются в первый день работы.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Сборники материалов докладов могут издаваться и по окончании мероприятия. При подготовке сборника материалов по итогам мероприятия в него включаются сообщения участников, как правило, наиболее  соответствующие целям и задачам мероприятия. Выход сборника материалов возможен не позднее 2 месяцев со дня его проведения.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решению редакционной коллегии материалы могут быть направлены для опубликования в редакции журналов по тематической направленности.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бумажных (твердых)  изданий по решению оргкомитета возможен выпуск электронных версий материалов мероприятия.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осуществляет публикацию материалов мероприятия в соответствии со сметой расходов на его проведение за счет средств, указанных в смете мероприятия. При подготовке публикаций могут быть использованы смешанные формы финансирования.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научного мероприятия имеют право не публиковать статьи, не отвечающие тематике  мероприятия, не оформленные в соответствии с требованиями Оргкомитета или имеющие отрицательную рецензию.</w:t>
      </w: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6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и отчетность о проведении научных мероприятий</w:t>
      </w:r>
    </w:p>
    <w:p w:rsidR="00F843E0" w:rsidRPr="00F843E0" w:rsidRDefault="00F843E0" w:rsidP="00F8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После завершения мероприятия руководитель структурного подразделения Института представляет в НИО отчет о проделанной работе (в электронном и бумажном виде) не позднее 15 дней после завершения мероприятия.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Научно-исследовательский отдел Института: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сбор отчетов структурных  подразделений о проведении научных мероприятий в электронном и бумажном виде;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анализирует результаты мероприятий и включает их в отчет Института по научной работе;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предложения по совершенствованию методики проведения научных мероприятий в Институте.</w:t>
      </w:r>
    </w:p>
    <w:p w:rsidR="00F843E0" w:rsidRPr="00F843E0" w:rsidRDefault="00F843E0" w:rsidP="0056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Ученый совет Института (факультета) утверждает отчет Оргкомитета.</w:t>
      </w: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6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 научных мероприятий</w:t>
      </w:r>
    </w:p>
    <w:p w:rsidR="00F843E0" w:rsidRPr="00F843E0" w:rsidRDefault="00F843E0" w:rsidP="00F8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Pr="00F843E0" w:rsidRDefault="00F843E0" w:rsidP="00B4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Финансирование научных мероприятий может осуществляться за счет средств, полученных:</w:t>
      </w:r>
    </w:p>
    <w:p w:rsidR="00F843E0" w:rsidRPr="00F843E0" w:rsidRDefault="00F843E0" w:rsidP="00B4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федерального бюджета;</w:t>
      </w:r>
    </w:p>
    <w:p w:rsidR="00F843E0" w:rsidRPr="00F843E0" w:rsidRDefault="00F843E0" w:rsidP="00B4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бюджетов субъектов Российской Федерации и других бюджетов;</w:t>
      </w:r>
    </w:p>
    <w:p w:rsidR="00F843E0" w:rsidRPr="00F843E0" w:rsidRDefault="00F843E0" w:rsidP="00B4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грантам общественных научных фондов РФ и зарубежных стран;</w:t>
      </w:r>
    </w:p>
    <w:p w:rsidR="00F843E0" w:rsidRPr="00F843E0" w:rsidRDefault="00F843E0" w:rsidP="00B4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хозяйственным договорам на проведение научного мероприятия;</w:t>
      </w:r>
    </w:p>
    <w:p w:rsidR="00F843E0" w:rsidRPr="00F843E0" w:rsidRDefault="00F843E0" w:rsidP="00B4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юридических и физических лиц в качестве организационных взносов;</w:t>
      </w:r>
    </w:p>
    <w:p w:rsidR="00F843E0" w:rsidRPr="00F843E0" w:rsidRDefault="00F843E0" w:rsidP="00B4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юридических и физических лиц в качестве добровольных пожертвований на проведение научного мероприятия;</w:t>
      </w:r>
    </w:p>
    <w:p w:rsidR="00F843E0" w:rsidRPr="00F843E0" w:rsidRDefault="00F843E0" w:rsidP="00B4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прочих внебюджетных источников в соответствии с действующим законодательством.</w:t>
      </w: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B4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Документационное обеспечение научных мероприятий</w:t>
      </w:r>
    </w:p>
    <w:p w:rsidR="00F843E0" w:rsidRPr="00F843E0" w:rsidRDefault="00F843E0" w:rsidP="00F8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Pr="00F843E0" w:rsidRDefault="00F843E0" w:rsidP="00B4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B4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научных мероприятий в Институте включает в себя:</w:t>
      </w:r>
    </w:p>
    <w:p w:rsidR="00F843E0" w:rsidRPr="00F843E0" w:rsidRDefault="00F843E0" w:rsidP="00B4136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Заявку на проведение мероприятия;</w:t>
      </w:r>
    </w:p>
    <w:p w:rsidR="00F843E0" w:rsidRPr="00F843E0" w:rsidRDefault="00F843E0" w:rsidP="00B4136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подготовки мероприятия;</w:t>
      </w:r>
    </w:p>
    <w:p w:rsidR="00F843E0" w:rsidRPr="00F843E0" w:rsidRDefault="00F843E0" w:rsidP="00B4136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Программа мероприятия;</w:t>
      </w:r>
    </w:p>
    <w:p w:rsidR="00F843E0" w:rsidRPr="00F843E0" w:rsidRDefault="00F843E0" w:rsidP="00B4136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Информационное письмо мероприятия;</w:t>
      </w:r>
    </w:p>
    <w:p w:rsidR="00F843E0" w:rsidRPr="00F843E0" w:rsidRDefault="00F843E0" w:rsidP="00B4136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Смета мероприятия;</w:t>
      </w:r>
    </w:p>
    <w:p w:rsidR="00F843E0" w:rsidRPr="00F843E0" w:rsidRDefault="00F843E0" w:rsidP="00B4136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Приказ о проведении мероприятия;</w:t>
      </w:r>
    </w:p>
    <w:p w:rsidR="00F843E0" w:rsidRPr="00F843E0" w:rsidRDefault="00F843E0" w:rsidP="00B4136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Отчет о проведении научного мероприятия;</w:t>
      </w:r>
    </w:p>
    <w:p w:rsidR="00F843E0" w:rsidRPr="00F843E0" w:rsidRDefault="00F843E0" w:rsidP="00B4136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Сборник материалов мероприятия;</w:t>
      </w:r>
    </w:p>
    <w:p w:rsidR="00F843E0" w:rsidRPr="00F843E0" w:rsidRDefault="00F843E0" w:rsidP="00F843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Сроки проведения  мероприятий</w:t>
      </w: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Pr="00F843E0" w:rsidRDefault="00F843E0" w:rsidP="00B4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Подготовка к проведению научного мероприятия рекомендуется осуществлять со следующими интервалами до его начала:</w:t>
      </w:r>
    </w:p>
    <w:p w:rsidR="00F843E0" w:rsidRPr="00F843E0" w:rsidRDefault="00F843E0" w:rsidP="00B4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уровень – не менее 1 года;</w:t>
      </w:r>
    </w:p>
    <w:p w:rsidR="00F843E0" w:rsidRPr="00F843E0" w:rsidRDefault="00F843E0" w:rsidP="00B4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(межрегиональный, межвузовский) уровень – за 9 месяцев;</w:t>
      </w:r>
    </w:p>
    <w:p w:rsidR="00F843E0" w:rsidRPr="00F843E0" w:rsidRDefault="00F843E0" w:rsidP="00B4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(с участием структурных подразделений Института) уровень - за 6 месяцев;</w:t>
      </w:r>
    </w:p>
    <w:p w:rsidR="00F843E0" w:rsidRPr="00F843E0" w:rsidRDefault="00F843E0" w:rsidP="00B4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Института – за 3 месяца.</w:t>
      </w:r>
    </w:p>
    <w:p w:rsidR="00F843E0" w:rsidRPr="00F843E0" w:rsidRDefault="00F843E0" w:rsidP="00B4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предъявляемых требований администрация Института может отказать в проведении научных мероприятий.</w:t>
      </w: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Pr="00F843E0" w:rsidRDefault="00F843E0" w:rsidP="00B4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Настоящее Положение утверждается Ученым советом Частного учреждения высшего образования «Институт государственного администрирования».</w:t>
      </w:r>
    </w:p>
    <w:p w:rsidR="00F843E0" w:rsidRPr="00F843E0" w:rsidRDefault="00F843E0" w:rsidP="00B4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Изменения и дополнения в настоящее Положение вносятся по решению Ученого совета приказом ректора Частного учреждения высшего образования «Институт государственного администрирования».</w:t>
      </w:r>
    </w:p>
    <w:p w:rsidR="00F843E0" w:rsidRPr="00F843E0" w:rsidRDefault="00F843E0" w:rsidP="00F84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43E0" w:rsidRPr="00F843E0" w:rsidRDefault="00F843E0" w:rsidP="00F84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F843E0" w:rsidRPr="00F843E0" w:rsidRDefault="00F843E0" w:rsidP="00F843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при посещении Частного учреждения высшего образования «Институт государственного администрирования».</w:t>
      </w:r>
    </w:p>
    <w:p w:rsidR="00F843E0" w:rsidRPr="00F843E0" w:rsidRDefault="00F843E0" w:rsidP="00F843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E0" w:rsidRPr="00F843E0" w:rsidRDefault="00F843E0" w:rsidP="00F843E0">
      <w:pPr>
        <w:numPr>
          <w:ilvl w:val="0"/>
          <w:numId w:val="1"/>
        </w:numPr>
        <w:tabs>
          <w:tab w:val="num" w:pos="0"/>
        </w:tabs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территории Частного учреждения высшего образования «Институт государственного администрирования (10 – 15 мин.).</w:t>
      </w:r>
    </w:p>
    <w:p w:rsidR="00F843E0" w:rsidRPr="00F843E0" w:rsidRDefault="00F843E0" w:rsidP="00F843E0">
      <w:pPr>
        <w:numPr>
          <w:ilvl w:val="0"/>
          <w:numId w:val="1"/>
        </w:numPr>
        <w:tabs>
          <w:tab w:val="num" w:pos="0"/>
        </w:tabs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аудиторного фонда (20 – 30 мин.).</w:t>
      </w:r>
    </w:p>
    <w:p w:rsidR="00F843E0" w:rsidRPr="00F843E0" w:rsidRDefault="00F843E0" w:rsidP="00F843E0">
      <w:pPr>
        <w:numPr>
          <w:ilvl w:val="0"/>
          <w:numId w:val="1"/>
        </w:numPr>
        <w:tabs>
          <w:tab w:val="num" w:pos="0"/>
        </w:tabs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библиотеки (10 – 15 мин.).</w:t>
      </w:r>
    </w:p>
    <w:p w:rsidR="00F843E0" w:rsidRPr="00F843E0" w:rsidRDefault="00F843E0" w:rsidP="00F843E0">
      <w:pPr>
        <w:numPr>
          <w:ilvl w:val="0"/>
          <w:numId w:val="1"/>
        </w:numPr>
        <w:tabs>
          <w:tab w:val="num" w:pos="0"/>
        </w:tabs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спортивного зала (стадиона) (10 – 15 мин.).</w:t>
      </w:r>
    </w:p>
    <w:p w:rsidR="00F843E0" w:rsidRPr="00F843E0" w:rsidRDefault="00F843E0" w:rsidP="00F843E0">
      <w:pPr>
        <w:numPr>
          <w:ilvl w:val="0"/>
          <w:numId w:val="1"/>
        </w:numPr>
        <w:tabs>
          <w:tab w:val="num" w:pos="0"/>
        </w:tabs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фильма о Частном учреждении высшего образования «Институт государственного администрирования (20 – 30 мин.)</w:t>
      </w: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0" w:rsidRPr="00F843E0" w:rsidRDefault="00F843E0" w:rsidP="00F8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E5" w:rsidRDefault="00FD27E5"/>
    <w:sectPr w:rsidR="00FD27E5" w:rsidSect="00FD27E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06C" w:rsidRDefault="0056706C" w:rsidP="002F56BE">
      <w:pPr>
        <w:spacing w:after="0" w:line="240" w:lineRule="auto"/>
      </w:pPr>
      <w:r>
        <w:separator/>
      </w:r>
    </w:p>
  </w:endnote>
  <w:endnote w:type="continuationSeparator" w:id="0">
    <w:p w:rsidR="0056706C" w:rsidRDefault="0056706C" w:rsidP="002F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6C" w:rsidRDefault="0056706C" w:rsidP="00FD27E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06C" w:rsidRDefault="0056706C" w:rsidP="00FD27E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6C" w:rsidRDefault="0056706C" w:rsidP="00FD27E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1365">
      <w:rPr>
        <w:rStyle w:val="a5"/>
        <w:noProof/>
      </w:rPr>
      <w:t>10</w:t>
    </w:r>
    <w:r>
      <w:rPr>
        <w:rStyle w:val="a5"/>
      </w:rPr>
      <w:fldChar w:fldCharType="end"/>
    </w:r>
  </w:p>
  <w:p w:rsidR="0056706C" w:rsidRDefault="0056706C" w:rsidP="00FD27E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06C" w:rsidRDefault="0056706C" w:rsidP="002F56BE">
      <w:pPr>
        <w:spacing w:after="0" w:line="240" w:lineRule="auto"/>
      </w:pPr>
      <w:r>
        <w:separator/>
      </w:r>
    </w:p>
  </w:footnote>
  <w:footnote w:type="continuationSeparator" w:id="0">
    <w:p w:rsidR="0056706C" w:rsidRDefault="0056706C" w:rsidP="002F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6C" w:rsidRDefault="0056706C" w:rsidP="00FD27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06C" w:rsidRDefault="0056706C" w:rsidP="00FD27E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6C" w:rsidRDefault="0056706C" w:rsidP="00FD27E5">
    <w:pPr>
      <w:pStyle w:val="a3"/>
      <w:framePr w:wrap="around" w:vAnchor="text" w:hAnchor="margin" w:xAlign="right" w:y="1"/>
      <w:rPr>
        <w:rStyle w:val="a5"/>
      </w:rPr>
    </w:pPr>
  </w:p>
  <w:p w:rsidR="0056706C" w:rsidRDefault="0056706C" w:rsidP="00FD27E5">
    <w:pPr>
      <w:pStyle w:val="a3"/>
      <w:framePr w:wrap="around" w:vAnchor="text" w:hAnchor="margin" w:xAlign="right" w:y="1"/>
      <w:ind w:right="360"/>
      <w:rPr>
        <w:rStyle w:val="a5"/>
      </w:rPr>
    </w:pPr>
  </w:p>
  <w:p w:rsidR="0056706C" w:rsidRDefault="0056706C" w:rsidP="00FD27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2E0"/>
    <w:multiLevelType w:val="hybridMultilevel"/>
    <w:tmpl w:val="E4C0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D609FA"/>
    <w:multiLevelType w:val="hybridMultilevel"/>
    <w:tmpl w:val="EF32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3E0"/>
    <w:rsid w:val="00267DF2"/>
    <w:rsid w:val="002F56BE"/>
    <w:rsid w:val="0056706C"/>
    <w:rsid w:val="00650387"/>
    <w:rsid w:val="006D4182"/>
    <w:rsid w:val="007623D4"/>
    <w:rsid w:val="00763C62"/>
    <w:rsid w:val="00A2257E"/>
    <w:rsid w:val="00B03EC3"/>
    <w:rsid w:val="00B41365"/>
    <w:rsid w:val="00F843E0"/>
    <w:rsid w:val="00FD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5E00C"/>
  <w15:docId w15:val="{EDE1A69B-0E8A-4D09-862A-958674AD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4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84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43E0"/>
  </w:style>
  <w:style w:type="paragraph" w:styleId="a6">
    <w:name w:val="footer"/>
    <w:basedOn w:val="a"/>
    <w:link w:val="a7"/>
    <w:rsid w:val="00F84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84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igaiga1167</cp:lastModifiedBy>
  <cp:revision>4</cp:revision>
  <dcterms:created xsi:type="dcterms:W3CDTF">2017-11-10T06:13:00Z</dcterms:created>
  <dcterms:modified xsi:type="dcterms:W3CDTF">2021-11-30T11:09:00Z</dcterms:modified>
</cp:coreProperties>
</file>